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7490" w14:textId="7351B68B" w:rsidR="004C46DB" w:rsidRPr="00C832B2" w:rsidRDefault="00172F14" w:rsidP="004C46DB">
      <w:pPr>
        <w:rPr>
          <w:rFonts w:ascii="HGPｺﾞｼｯｸE" w:eastAsia="HGPｺﾞｼｯｸE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1EDC2" wp14:editId="26FBB35B">
                <wp:simplePos x="0" y="0"/>
                <wp:positionH relativeFrom="column">
                  <wp:posOffset>1080135</wp:posOffset>
                </wp:positionH>
                <wp:positionV relativeFrom="paragraph">
                  <wp:posOffset>-187960</wp:posOffset>
                </wp:positionV>
                <wp:extent cx="914400" cy="400050"/>
                <wp:effectExtent l="0" t="0" r="0" b="0"/>
                <wp:wrapNone/>
                <wp:docPr id="70923616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A700E" w14:textId="7C5F0809" w:rsidR="00172F14" w:rsidRPr="0094300D" w:rsidRDefault="00172F14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  <w:lang w:eastAsia="zh-TW"/>
                              </w:rPr>
                            </w:pPr>
                            <w:r w:rsidRPr="0094300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lang w:eastAsia="zh-TW"/>
                              </w:rPr>
                              <w:t>調　剤　報　酬　点　数　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1E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5.05pt;margin-top:-14.8pt;width:1in;height:31.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" filled="f" stroked="f" strokeweight=".5pt">
                <v:textbox>
                  <w:txbxContent>
                    <w:p w14:paraId="43DA700E" w14:textId="7C5F0809" w:rsidR="00172F14" w:rsidRPr="0094300D" w:rsidRDefault="00172F14">
                      <w:pPr>
                        <w:rPr>
                          <w:rFonts w:ascii="HGPｺﾞｼｯｸE" w:eastAsia="HGPｺﾞｼｯｸE" w:hAnsi="HGPｺﾞｼｯｸE"/>
                          <w:sz w:val="24"/>
                          <w:lang w:eastAsia="zh-TW"/>
                        </w:rPr>
                      </w:pPr>
                      <w:r w:rsidRPr="0094300D">
                        <w:rPr>
                          <w:rFonts w:ascii="HGPｺﾞｼｯｸE" w:eastAsia="HGPｺﾞｼｯｸE" w:hAnsi="HGPｺﾞｼｯｸE" w:hint="eastAsia"/>
                          <w:sz w:val="24"/>
                          <w:lang w:eastAsia="zh-TW"/>
                        </w:rPr>
                        <w:t>調　剤　報　酬　点　数　表</w:t>
                      </w:r>
                    </w:p>
                  </w:txbxContent>
                </v:textbox>
              </v:shape>
            </w:pict>
          </mc:Fallback>
        </mc:AlternateContent>
      </w:r>
    </w:p>
    <w:p w14:paraId="74D6699D" w14:textId="7376DE18" w:rsidR="004C46DB" w:rsidRPr="0094300D" w:rsidRDefault="004C46DB" w:rsidP="00471E62">
      <w:pPr>
        <w:spacing w:line="280" w:lineRule="exact"/>
        <w:jc w:val="center"/>
        <w:rPr>
          <w:rFonts w:hAnsi="ＭＳ 明朝"/>
          <w:b/>
          <w:sz w:val="14"/>
          <w:szCs w:val="14"/>
          <w:bdr w:val="single" w:sz="4" w:space="0" w:color="auto"/>
        </w:rPr>
      </w:pPr>
      <w:r w:rsidRPr="0094300D">
        <w:rPr>
          <w:rFonts w:hAnsi="ＭＳ 明朝" w:hint="eastAsia"/>
          <w:b/>
          <w:sz w:val="14"/>
          <w:szCs w:val="14"/>
          <w:bdr w:val="single" w:sz="4" w:space="0" w:color="auto"/>
        </w:rPr>
        <w:t>調剤報酬＝調剤基本料＋</w:t>
      </w:r>
      <w:r w:rsidR="000A5F2B" w:rsidRPr="0094300D">
        <w:rPr>
          <w:rFonts w:hAnsi="ＭＳ 明朝" w:hint="eastAsia"/>
          <w:b/>
          <w:sz w:val="14"/>
          <w:szCs w:val="14"/>
          <w:bdr w:val="single" w:sz="4" w:space="0" w:color="auto"/>
        </w:rPr>
        <w:t>薬剤調製料</w:t>
      </w:r>
      <w:r w:rsidRPr="0094300D">
        <w:rPr>
          <w:rFonts w:hAnsi="ＭＳ 明朝" w:hint="eastAsia"/>
          <w:b/>
          <w:sz w:val="14"/>
          <w:szCs w:val="14"/>
          <w:bdr w:val="single" w:sz="4" w:space="0" w:color="auto"/>
        </w:rPr>
        <w:t>＋</w:t>
      </w:r>
      <w:r w:rsidR="000A5F2B" w:rsidRPr="0094300D">
        <w:rPr>
          <w:rFonts w:hAnsi="ＭＳ 明朝" w:hint="eastAsia"/>
          <w:b/>
          <w:sz w:val="14"/>
          <w:szCs w:val="14"/>
          <w:bdr w:val="single" w:sz="4" w:space="0" w:color="auto"/>
        </w:rPr>
        <w:t>薬剤調製料</w:t>
      </w:r>
      <w:r w:rsidRPr="0094300D">
        <w:rPr>
          <w:rFonts w:hAnsi="ＭＳ 明朝" w:hint="eastAsia"/>
          <w:b/>
          <w:sz w:val="14"/>
          <w:szCs w:val="14"/>
          <w:bdr w:val="single" w:sz="4" w:space="0" w:color="auto"/>
        </w:rPr>
        <w:t>の加算＋薬学管理料＋薬剤料＋特定保険医療材料</w:t>
      </w:r>
    </w:p>
    <w:p w14:paraId="609E99CE" w14:textId="3E5A8943" w:rsidR="003948EE" w:rsidRPr="000B6E85" w:rsidRDefault="00F362AC" w:rsidP="00471E62">
      <w:pPr>
        <w:spacing w:beforeLines="20" w:before="58" w:afterLines="30" w:after="87"/>
        <w:rPr>
          <w:rFonts w:ascii="ＭＳ ゴシック" w:eastAsia="ＭＳ ゴシック" w:hAnsi="ＭＳ ゴシック"/>
          <w:sz w:val="16"/>
          <w:szCs w:val="16"/>
        </w:rPr>
      </w:pPr>
      <w:r w:rsidRPr="000B6E85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17418B6" wp14:editId="43530168">
                <wp:simplePos x="0" y="0"/>
                <wp:positionH relativeFrom="column">
                  <wp:posOffset>-31750</wp:posOffset>
                </wp:positionH>
                <wp:positionV relativeFrom="paragraph">
                  <wp:posOffset>215265</wp:posOffset>
                </wp:positionV>
                <wp:extent cx="4305300" cy="12700"/>
                <wp:effectExtent l="19050" t="19050" r="19050" b="254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530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4673E" id="Line 10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16.95pt" to="33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" strokecolor="#333" strokeweight="2.25pt"/>
            </w:pict>
          </mc:Fallback>
        </mc:AlternateContent>
      </w:r>
      <w:r w:rsidR="003948EE" w:rsidRPr="000B6E85">
        <w:rPr>
          <w:rFonts w:ascii="ＭＳ ゴシック" w:eastAsia="ＭＳ ゴシック" w:hAnsi="ＭＳ ゴシック" w:hint="eastAsia"/>
          <w:sz w:val="16"/>
          <w:szCs w:val="16"/>
        </w:rPr>
        <w:t>調剤技術料</w:t>
      </w:r>
    </w:p>
    <w:p w14:paraId="3F7F5D43" w14:textId="5D14BAAB" w:rsidR="003948EE" w:rsidRPr="000B6E85" w:rsidRDefault="003948EE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区分00</w:t>
      </w:r>
      <w:r w:rsidRPr="000B6E85">
        <w:rPr>
          <w:rFonts w:hAnsi="ＭＳ 明朝" w:hint="eastAsia"/>
          <w:sz w:val="16"/>
          <w:szCs w:val="16"/>
        </w:rPr>
        <w:t xml:space="preserve">　調剤基本料（</w:t>
      </w:r>
      <w:r w:rsidR="00047E2E" w:rsidRPr="000B6E85">
        <w:rPr>
          <w:rFonts w:hAnsi="ＭＳ 明朝" w:hint="eastAsia"/>
          <w:sz w:val="16"/>
          <w:szCs w:val="16"/>
        </w:rPr>
        <w:t>処方箋</w:t>
      </w:r>
      <w:r w:rsidRPr="000B6E85">
        <w:rPr>
          <w:rFonts w:hAnsi="ＭＳ 明朝" w:hint="eastAsia"/>
          <w:sz w:val="16"/>
          <w:szCs w:val="16"/>
        </w:rPr>
        <w:t>の受付１回につき）</w:t>
      </w:r>
      <w:r w:rsidRPr="000B6E85">
        <w:rPr>
          <w:rFonts w:hAnsi="ＭＳ 明朝" w:hint="eastAsia"/>
          <w:sz w:val="16"/>
          <w:szCs w:val="16"/>
        </w:rPr>
        <w:tab/>
      </w:r>
    </w:p>
    <w:p w14:paraId="785F964E" w14:textId="7FC71FB6" w:rsidR="00750FC3" w:rsidRPr="000B6E85" w:rsidRDefault="00A875D8" w:rsidP="0094300D">
      <w:pPr>
        <w:tabs>
          <w:tab w:val="right" w:pos="9498"/>
        </w:tabs>
        <w:spacing w:line="220" w:lineRule="exact"/>
        <w:ind w:firstLineChars="100" w:firstLine="140"/>
        <w:rPr>
          <w:rFonts w:hAnsi="ＭＳ 明朝" w:hint="eastAsia"/>
          <w:sz w:val="14"/>
          <w:szCs w:val="14"/>
        </w:rPr>
      </w:pPr>
      <w:r w:rsidRPr="000B6E85">
        <w:rPr>
          <w:rFonts w:hAnsi="ＭＳ 明朝" w:hint="eastAsia"/>
          <w:sz w:val="14"/>
          <w:szCs w:val="14"/>
          <w:lang w:eastAsia="zh-TW"/>
        </w:rPr>
        <w:t>調剤基本料</w:t>
      </w:r>
      <w:r w:rsidR="00B6653C" w:rsidRPr="000B6E85">
        <w:rPr>
          <w:rFonts w:hAnsi="ＭＳ 明朝" w:hint="eastAsia"/>
          <w:sz w:val="14"/>
          <w:szCs w:val="14"/>
          <w:lang w:eastAsia="zh-TW"/>
        </w:rPr>
        <w:t>１</w:t>
      </w:r>
      <w:r w:rsidRPr="000B6E85">
        <w:rPr>
          <w:rFonts w:hAnsi="ＭＳ 明朝" w:hint="eastAsia"/>
          <w:sz w:val="14"/>
          <w:szCs w:val="14"/>
          <w:lang w:eastAsia="zh-TW"/>
        </w:rPr>
        <w:tab/>
        <w:t>4</w:t>
      </w:r>
      <w:r w:rsidR="009D5BE8" w:rsidRPr="000B6E85">
        <w:rPr>
          <w:rFonts w:hAnsi="ＭＳ 明朝" w:hint="eastAsia"/>
          <w:sz w:val="14"/>
          <w:szCs w:val="14"/>
          <w:lang w:eastAsia="zh-TW"/>
        </w:rPr>
        <w:t>5</w:t>
      </w:r>
      <w:r w:rsidRPr="000B6E85">
        <w:rPr>
          <w:rFonts w:hAnsi="ＭＳ 明朝" w:hint="eastAsia"/>
          <w:sz w:val="14"/>
          <w:szCs w:val="14"/>
          <w:lang w:eastAsia="zh-TW"/>
        </w:rPr>
        <w:t>点</w:t>
      </w:r>
    </w:p>
    <w:p w14:paraId="1A522956" w14:textId="77777777" w:rsidR="00750FC3" w:rsidRPr="000B6E85" w:rsidRDefault="00750FC3" w:rsidP="00750FC3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</w:p>
    <w:p w14:paraId="6523524E" w14:textId="38EBA2A4" w:rsidR="00A875D8" w:rsidRPr="000B6E85" w:rsidRDefault="00A875D8" w:rsidP="005322A9">
      <w:pPr>
        <w:tabs>
          <w:tab w:val="right" w:pos="8820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区分01</w:t>
      </w:r>
      <w:r w:rsidRPr="000B6E85">
        <w:rPr>
          <w:rFonts w:hAnsi="ＭＳ 明朝" w:hint="eastAsia"/>
          <w:sz w:val="16"/>
          <w:szCs w:val="16"/>
        </w:rPr>
        <w:t xml:space="preserve">　</w:t>
      </w:r>
      <w:r w:rsidR="00A823F8" w:rsidRPr="000B6E85">
        <w:rPr>
          <w:rFonts w:hAnsi="ＭＳ 明朝" w:hint="eastAsia"/>
          <w:sz w:val="16"/>
          <w:szCs w:val="16"/>
        </w:rPr>
        <w:t>薬剤調製料</w:t>
      </w:r>
    </w:p>
    <w:p w14:paraId="426B8C43" w14:textId="7F9CBC38" w:rsidR="00A875D8" w:rsidRPr="000B6E85" w:rsidRDefault="00A875D8" w:rsidP="00471E62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</w:t>
      </w:r>
      <w:r w:rsidR="000B6494" w:rsidRPr="000B6E85">
        <w:rPr>
          <w:rFonts w:hAnsi="ＭＳ 明朝" w:hint="eastAsia"/>
          <w:sz w:val="14"/>
          <w:szCs w:val="14"/>
        </w:rPr>
        <w:t xml:space="preserve">１　</w:t>
      </w:r>
      <w:r w:rsidR="00A823F8" w:rsidRPr="000B6E85">
        <w:rPr>
          <w:rFonts w:hAnsi="ＭＳ 明朝" w:hint="eastAsia"/>
          <w:sz w:val="14"/>
          <w:szCs w:val="14"/>
        </w:rPr>
        <w:t>内服薬（浸煎薬及び湯薬を除く（１剤につき</w:t>
      </w:r>
      <w:r w:rsidR="00C760C8" w:rsidRPr="000B6E85">
        <w:rPr>
          <w:rFonts w:hAnsi="ＭＳ 明朝" w:hint="eastAsia"/>
          <w:sz w:val="14"/>
          <w:szCs w:val="14"/>
        </w:rPr>
        <w:t>、３剤分まで</w:t>
      </w:r>
      <w:r w:rsidR="00A823F8" w:rsidRPr="000B6E85">
        <w:rPr>
          <w:rFonts w:hAnsi="ＭＳ 明朝" w:hint="eastAsia"/>
          <w:sz w:val="14"/>
          <w:szCs w:val="14"/>
        </w:rPr>
        <w:t>）</w:t>
      </w:r>
      <w:r w:rsidR="00024D98" w:rsidRPr="000B6E85">
        <w:rPr>
          <w:rFonts w:hAnsi="ＭＳ 明朝"/>
          <w:sz w:val="14"/>
          <w:szCs w:val="14"/>
        </w:rPr>
        <w:tab/>
      </w:r>
      <w:r w:rsidR="00024D98" w:rsidRPr="000B6E85">
        <w:rPr>
          <w:rFonts w:hAnsi="ＭＳ 明朝" w:hint="eastAsia"/>
          <w:sz w:val="14"/>
          <w:szCs w:val="14"/>
        </w:rPr>
        <w:t>2</w:t>
      </w:r>
      <w:r w:rsidR="00A823F8" w:rsidRPr="000B6E85">
        <w:rPr>
          <w:rFonts w:hAnsi="ＭＳ 明朝"/>
          <w:sz w:val="14"/>
          <w:szCs w:val="14"/>
        </w:rPr>
        <w:t>4</w:t>
      </w:r>
      <w:r w:rsidR="00024D98" w:rsidRPr="000B6E85">
        <w:rPr>
          <w:rFonts w:hAnsi="ＭＳ 明朝" w:hint="eastAsia"/>
          <w:sz w:val="14"/>
          <w:szCs w:val="14"/>
        </w:rPr>
        <w:t>点</w:t>
      </w:r>
    </w:p>
    <w:p w14:paraId="2843FEA1" w14:textId="4F9A3DD6" w:rsidR="00A875D8" w:rsidRPr="000B6E85" w:rsidRDefault="00A875D8" w:rsidP="00DD1F94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２　屯服薬</w:t>
      </w:r>
      <w:r w:rsidRPr="000B6E85">
        <w:rPr>
          <w:rFonts w:hAnsi="ＭＳ 明朝" w:hint="eastAsia"/>
          <w:sz w:val="14"/>
          <w:szCs w:val="14"/>
        </w:rPr>
        <w:tab/>
        <w:t>21点</w:t>
      </w:r>
    </w:p>
    <w:p w14:paraId="538C255A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３　浸煎薬（１調剤につき、３調剤分まで）</w:t>
      </w:r>
      <w:r w:rsidRPr="000B6E85">
        <w:rPr>
          <w:rFonts w:hAnsi="ＭＳ 明朝" w:hint="eastAsia"/>
          <w:sz w:val="14"/>
          <w:szCs w:val="14"/>
        </w:rPr>
        <w:tab/>
        <w:t>190点</w:t>
      </w:r>
    </w:p>
    <w:p w14:paraId="4281D6B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４　湯薬（１調剤につき、３調剤分まで）</w:t>
      </w:r>
    </w:p>
    <w:p w14:paraId="0A182A31" w14:textId="59EC52A3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イ　７日分以下の場合</w:t>
      </w:r>
      <w:r w:rsidRPr="000B6E85">
        <w:rPr>
          <w:rFonts w:hAnsi="ＭＳ 明朝" w:hint="eastAsia"/>
          <w:sz w:val="14"/>
          <w:szCs w:val="14"/>
        </w:rPr>
        <w:tab/>
        <w:t>190点</w:t>
      </w:r>
    </w:p>
    <w:p w14:paraId="5C17543E" w14:textId="0BE4B5F9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８日分以上28日分以下の場合</w:t>
      </w:r>
    </w:p>
    <w:p w14:paraId="0607C271" w14:textId="15A69644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（１）７日</w:t>
      </w:r>
      <w:r w:rsidR="005C539A" w:rsidRPr="000B6E85">
        <w:rPr>
          <w:rFonts w:hAnsi="ＭＳ 明朝" w:hint="eastAsia"/>
          <w:sz w:val="14"/>
          <w:szCs w:val="14"/>
        </w:rPr>
        <w:t>分</w:t>
      </w:r>
      <w:r w:rsidRPr="000B6E85">
        <w:rPr>
          <w:rFonts w:hAnsi="ＭＳ 明朝" w:hint="eastAsia"/>
          <w:sz w:val="14"/>
          <w:szCs w:val="14"/>
        </w:rPr>
        <w:t>以下</w:t>
      </w:r>
      <w:r w:rsidRPr="000B6E85">
        <w:rPr>
          <w:rFonts w:hAnsi="ＭＳ 明朝" w:hint="eastAsia"/>
          <w:sz w:val="14"/>
          <w:szCs w:val="14"/>
        </w:rPr>
        <w:tab/>
        <w:t>190点</w:t>
      </w:r>
    </w:p>
    <w:p w14:paraId="72BB1C73" w14:textId="6B43292F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（２）８</w:t>
      </w:r>
      <w:r w:rsidR="005C539A" w:rsidRPr="000B6E85">
        <w:rPr>
          <w:rFonts w:hAnsi="ＭＳ 明朝" w:hint="eastAsia"/>
          <w:sz w:val="14"/>
          <w:szCs w:val="14"/>
        </w:rPr>
        <w:t>～27日分</w:t>
      </w:r>
      <w:r w:rsidRPr="000B6E85">
        <w:rPr>
          <w:rFonts w:hAnsi="ＭＳ 明朝" w:hint="eastAsia"/>
          <w:sz w:val="14"/>
          <w:szCs w:val="14"/>
        </w:rPr>
        <w:tab/>
        <w:t>10点／１日分</w:t>
      </w:r>
    </w:p>
    <w:p w14:paraId="0F3F58D9" w14:textId="17F202F5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ハ　29日分以上の場合</w:t>
      </w:r>
      <w:r w:rsidRPr="000B6E85">
        <w:rPr>
          <w:rFonts w:hAnsi="ＭＳ 明朝" w:hint="eastAsia"/>
          <w:sz w:val="14"/>
          <w:szCs w:val="14"/>
        </w:rPr>
        <w:tab/>
        <w:t>400点</w:t>
      </w:r>
    </w:p>
    <w:p w14:paraId="0C40340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５　注射薬</w:t>
      </w:r>
      <w:r w:rsidRPr="000B6E85">
        <w:rPr>
          <w:rFonts w:hAnsi="ＭＳ 明朝" w:hint="eastAsia"/>
          <w:sz w:val="14"/>
          <w:szCs w:val="14"/>
        </w:rPr>
        <w:tab/>
        <w:t>26点</w:t>
      </w:r>
    </w:p>
    <w:p w14:paraId="1619D1E8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６　外用薬（１調剤につき、３調剤まで）</w:t>
      </w:r>
      <w:r w:rsidRPr="000B6E85">
        <w:rPr>
          <w:rFonts w:hAnsi="ＭＳ 明朝" w:hint="eastAsia"/>
          <w:sz w:val="14"/>
          <w:szCs w:val="14"/>
        </w:rPr>
        <w:tab/>
        <w:t>10点</w:t>
      </w:r>
    </w:p>
    <w:p w14:paraId="77967C6E" w14:textId="51F597D9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７　</w:t>
      </w:r>
      <w:r w:rsidR="00AC0055" w:rsidRPr="000B6E85">
        <w:rPr>
          <w:rFonts w:hAnsi="ＭＳ 明朝" w:hint="eastAsia"/>
          <w:sz w:val="14"/>
          <w:szCs w:val="14"/>
        </w:rPr>
        <w:t>調製</w:t>
      </w:r>
      <w:r w:rsidRPr="000B6E85">
        <w:rPr>
          <w:rFonts w:hAnsi="ＭＳ 明朝" w:hint="eastAsia"/>
          <w:sz w:val="14"/>
          <w:szCs w:val="14"/>
        </w:rPr>
        <w:t>料の加算</w:t>
      </w:r>
    </w:p>
    <w:p w14:paraId="63308F48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①　内服用滴剤（１調剤につき）</w:t>
      </w:r>
      <w:r w:rsidRPr="000B6E85">
        <w:rPr>
          <w:rFonts w:hAnsi="ＭＳ 明朝" w:hint="eastAsia"/>
          <w:sz w:val="14"/>
          <w:szCs w:val="14"/>
        </w:rPr>
        <w:tab/>
        <w:t>10点</w:t>
      </w:r>
    </w:p>
    <w:p w14:paraId="58F598CB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  <w:lang w:eastAsia="zh-TW"/>
        </w:rPr>
      </w:pPr>
      <w:r w:rsidRPr="000B6E85">
        <w:rPr>
          <w:rFonts w:hAnsi="ＭＳ 明朝" w:hint="eastAsia"/>
          <w:sz w:val="14"/>
          <w:szCs w:val="14"/>
          <w:lang w:eastAsia="zh-TW"/>
        </w:rPr>
        <w:t>②　無菌製剤処理加算</w:t>
      </w:r>
    </w:p>
    <w:p w14:paraId="60F38334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  <w:lang w:eastAsia="zh-TW"/>
        </w:rPr>
      </w:pPr>
      <w:r w:rsidRPr="000B6E85">
        <w:rPr>
          <w:rFonts w:hAnsi="ＭＳ 明朝" w:hint="eastAsia"/>
          <w:sz w:val="14"/>
          <w:szCs w:val="14"/>
          <w:lang w:eastAsia="zh-TW"/>
        </w:rPr>
        <w:t xml:space="preserve">　　　中心静脈栄養法輸液（６歳以上）</w:t>
      </w:r>
      <w:r w:rsidRPr="000B6E85">
        <w:rPr>
          <w:rFonts w:hAnsi="ＭＳ 明朝" w:hint="eastAsia"/>
          <w:sz w:val="14"/>
          <w:szCs w:val="14"/>
          <w:lang w:eastAsia="zh-TW"/>
        </w:rPr>
        <w:tab/>
      </w:r>
      <w:r w:rsidR="00DD6B5A" w:rsidRPr="000B6E85">
        <w:rPr>
          <w:rFonts w:hAnsi="ＭＳ 明朝"/>
          <w:sz w:val="14"/>
          <w:szCs w:val="14"/>
          <w:lang w:eastAsia="zh-TW"/>
        </w:rPr>
        <w:t>6</w:t>
      </w:r>
      <w:r w:rsidR="0054016D" w:rsidRPr="000B6E85">
        <w:rPr>
          <w:rFonts w:hAnsi="ＭＳ 明朝"/>
          <w:sz w:val="14"/>
          <w:szCs w:val="14"/>
          <w:lang w:eastAsia="zh-TW"/>
        </w:rPr>
        <w:t>9</w:t>
      </w:r>
      <w:r w:rsidRPr="000B6E85">
        <w:rPr>
          <w:rFonts w:hAnsi="ＭＳ 明朝" w:hint="eastAsia"/>
          <w:sz w:val="14"/>
          <w:szCs w:val="14"/>
          <w:lang w:eastAsia="zh-TW"/>
        </w:rPr>
        <w:t>点／１日分</w:t>
      </w:r>
    </w:p>
    <w:p w14:paraId="78FD4B76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  <w:lang w:eastAsia="zh-TW"/>
        </w:rPr>
        <w:t xml:space="preserve">　　　</w:t>
      </w:r>
      <w:r w:rsidRPr="000B6E85">
        <w:rPr>
          <w:rFonts w:hAnsi="ＭＳ 明朝" w:hint="eastAsia"/>
          <w:sz w:val="14"/>
          <w:szCs w:val="14"/>
        </w:rPr>
        <w:t>中心静脈栄養法輸液（６歳未満の乳幼児）</w:t>
      </w:r>
      <w:r w:rsidRPr="000B6E85">
        <w:rPr>
          <w:rFonts w:hAnsi="ＭＳ 明朝" w:hint="eastAsia"/>
          <w:sz w:val="14"/>
          <w:szCs w:val="14"/>
        </w:rPr>
        <w:tab/>
        <w:t>13</w:t>
      </w:r>
      <w:r w:rsidR="0054016D" w:rsidRPr="000B6E85">
        <w:rPr>
          <w:rFonts w:hAnsi="ＭＳ 明朝"/>
          <w:sz w:val="14"/>
          <w:szCs w:val="14"/>
        </w:rPr>
        <w:t>7</w:t>
      </w:r>
      <w:r w:rsidRPr="000B6E85">
        <w:rPr>
          <w:rFonts w:hAnsi="ＭＳ 明朝" w:hint="eastAsia"/>
          <w:sz w:val="14"/>
          <w:szCs w:val="14"/>
        </w:rPr>
        <w:t>点／１日分</w:t>
      </w:r>
    </w:p>
    <w:p w14:paraId="2844EB73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  <w:lang w:eastAsia="zh-TW"/>
        </w:rPr>
      </w:pPr>
      <w:r w:rsidRPr="000B6E85">
        <w:rPr>
          <w:rFonts w:hAnsi="ＭＳ 明朝" w:hint="eastAsia"/>
          <w:sz w:val="14"/>
          <w:szCs w:val="14"/>
        </w:rPr>
        <w:t xml:space="preserve">　　　</w:t>
      </w:r>
      <w:r w:rsidRPr="000B6E85">
        <w:rPr>
          <w:rFonts w:hAnsi="ＭＳ 明朝" w:hint="eastAsia"/>
          <w:sz w:val="14"/>
          <w:szCs w:val="14"/>
          <w:lang w:eastAsia="zh-TW"/>
        </w:rPr>
        <w:t>抗悪性腫瘍剤（６歳以上）</w:t>
      </w:r>
      <w:r w:rsidRPr="000B6E85">
        <w:rPr>
          <w:rFonts w:hAnsi="ＭＳ 明朝" w:hint="eastAsia"/>
          <w:sz w:val="14"/>
          <w:szCs w:val="14"/>
          <w:lang w:eastAsia="zh-TW"/>
        </w:rPr>
        <w:tab/>
        <w:t>7</w:t>
      </w:r>
      <w:r w:rsidR="0017784A" w:rsidRPr="000B6E85">
        <w:rPr>
          <w:rFonts w:hAnsi="ＭＳ 明朝"/>
          <w:sz w:val="14"/>
          <w:szCs w:val="14"/>
          <w:lang w:eastAsia="zh-TW"/>
        </w:rPr>
        <w:t>9</w:t>
      </w:r>
      <w:r w:rsidRPr="000B6E85">
        <w:rPr>
          <w:rFonts w:hAnsi="ＭＳ 明朝" w:hint="eastAsia"/>
          <w:sz w:val="14"/>
          <w:szCs w:val="14"/>
          <w:lang w:eastAsia="zh-TW"/>
        </w:rPr>
        <w:t>点／１日分</w:t>
      </w:r>
    </w:p>
    <w:p w14:paraId="77095EBC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  <w:lang w:eastAsia="zh-TW"/>
        </w:rPr>
        <w:t xml:space="preserve">　　　</w:t>
      </w:r>
      <w:r w:rsidRPr="000B6E85">
        <w:rPr>
          <w:rFonts w:hAnsi="ＭＳ 明朝" w:hint="eastAsia"/>
          <w:sz w:val="14"/>
          <w:szCs w:val="14"/>
        </w:rPr>
        <w:t>抗悪性腫瘍剤（６歳未満の乳幼児）</w:t>
      </w:r>
      <w:r w:rsidRPr="000B6E85">
        <w:rPr>
          <w:rFonts w:hAnsi="ＭＳ 明朝" w:hint="eastAsia"/>
          <w:sz w:val="14"/>
          <w:szCs w:val="14"/>
        </w:rPr>
        <w:tab/>
        <w:t>14</w:t>
      </w:r>
      <w:r w:rsidR="0017784A" w:rsidRPr="000B6E85">
        <w:rPr>
          <w:rFonts w:hAnsi="ＭＳ 明朝"/>
          <w:sz w:val="14"/>
          <w:szCs w:val="14"/>
        </w:rPr>
        <w:t>7</w:t>
      </w:r>
      <w:r w:rsidRPr="000B6E85">
        <w:rPr>
          <w:rFonts w:hAnsi="ＭＳ 明朝" w:hint="eastAsia"/>
          <w:sz w:val="14"/>
          <w:szCs w:val="14"/>
        </w:rPr>
        <w:t>点／１日分</w:t>
      </w:r>
    </w:p>
    <w:p w14:paraId="3D8448D5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麻薬（６歳以上）</w:t>
      </w:r>
      <w:r w:rsidRPr="000B6E85">
        <w:rPr>
          <w:rFonts w:hAnsi="ＭＳ 明朝" w:hint="eastAsia"/>
          <w:sz w:val="14"/>
          <w:szCs w:val="14"/>
        </w:rPr>
        <w:tab/>
        <w:t>6</w:t>
      </w:r>
      <w:r w:rsidR="0017784A" w:rsidRPr="000B6E85">
        <w:rPr>
          <w:rFonts w:hAnsi="ＭＳ 明朝"/>
          <w:sz w:val="14"/>
          <w:szCs w:val="14"/>
        </w:rPr>
        <w:t>9</w:t>
      </w:r>
      <w:r w:rsidRPr="000B6E85">
        <w:rPr>
          <w:rFonts w:hAnsi="ＭＳ 明朝" w:hint="eastAsia"/>
          <w:sz w:val="14"/>
          <w:szCs w:val="14"/>
        </w:rPr>
        <w:t>点／１日分</w:t>
      </w:r>
    </w:p>
    <w:p w14:paraId="16EAFB02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麻薬（６歳未満の乳幼児）</w:t>
      </w:r>
      <w:r w:rsidRPr="000B6E85">
        <w:rPr>
          <w:rFonts w:hAnsi="ＭＳ 明朝" w:hint="eastAsia"/>
          <w:sz w:val="14"/>
          <w:szCs w:val="14"/>
        </w:rPr>
        <w:tab/>
        <w:t>13</w:t>
      </w:r>
      <w:r w:rsidR="0017784A" w:rsidRPr="000B6E85">
        <w:rPr>
          <w:rFonts w:hAnsi="ＭＳ 明朝"/>
          <w:sz w:val="14"/>
          <w:szCs w:val="14"/>
        </w:rPr>
        <w:t>7</w:t>
      </w:r>
      <w:r w:rsidRPr="000B6E85">
        <w:rPr>
          <w:rFonts w:hAnsi="ＭＳ 明朝" w:hint="eastAsia"/>
          <w:sz w:val="14"/>
          <w:szCs w:val="14"/>
        </w:rPr>
        <w:t>点／１日分</w:t>
      </w:r>
    </w:p>
    <w:p w14:paraId="4FAC3738" w14:textId="6E093896" w:rsidR="00A875D8" w:rsidRPr="000B6E85" w:rsidRDefault="00A875D8" w:rsidP="00471E62">
      <w:pPr>
        <w:tabs>
          <w:tab w:val="right" w:pos="8820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③　麻薬、向精神薬、</w:t>
      </w:r>
      <w:r w:rsidR="00AC0055" w:rsidRPr="000B6E85">
        <w:rPr>
          <w:rFonts w:hAnsi="ＭＳ 明朝" w:hint="eastAsia"/>
          <w:sz w:val="14"/>
          <w:szCs w:val="14"/>
        </w:rPr>
        <w:t>覚醒剤</w:t>
      </w:r>
      <w:r w:rsidRPr="000B6E85">
        <w:rPr>
          <w:rFonts w:hAnsi="ＭＳ 明朝" w:hint="eastAsia"/>
          <w:sz w:val="14"/>
          <w:szCs w:val="14"/>
        </w:rPr>
        <w:t>原料または毒薬加算</w:t>
      </w:r>
      <w:r w:rsidR="00DE4FE5" w:rsidRPr="000B6E85">
        <w:rPr>
          <w:rFonts w:hAnsi="ＭＳ 明朝" w:hint="eastAsia"/>
          <w:sz w:val="14"/>
          <w:szCs w:val="14"/>
        </w:rPr>
        <w:t>（１調剤につき）</w:t>
      </w:r>
    </w:p>
    <w:p w14:paraId="1CCF41BA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500" w:firstLine="70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麻薬を調剤した場合</w:t>
      </w:r>
      <w:r w:rsidRPr="000B6E85">
        <w:rPr>
          <w:rFonts w:hAnsi="ＭＳ 明朝" w:hint="eastAsia"/>
          <w:sz w:val="14"/>
          <w:szCs w:val="14"/>
        </w:rPr>
        <w:tab/>
        <w:t>70点</w:t>
      </w:r>
    </w:p>
    <w:p w14:paraId="56194300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500" w:firstLine="70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向精神薬、覚醒剤原料又は毒薬を調剤した場合</w:t>
      </w:r>
      <w:r w:rsidRPr="000B6E85">
        <w:rPr>
          <w:rFonts w:hAnsi="ＭＳ 明朝" w:hint="eastAsia"/>
          <w:sz w:val="14"/>
          <w:szCs w:val="14"/>
        </w:rPr>
        <w:tab/>
        <w:t>８点</w:t>
      </w:r>
    </w:p>
    <w:p w14:paraId="222C4D50" w14:textId="4F028194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④　</w:t>
      </w:r>
      <w:r w:rsidR="00105F3A" w:rsidRPr="000B6E85">
        <w:rPr>
          <w:rFonts w:hAnsi="ＭＳ 明朝" w:hint="eastAsia"/>
          <w:sz w:val="14"/>
          <w:szCs w:val="14"/>
        </w:rPr>
        <w:t>薬剤調製</w:t>
      </w:r>
      <w:r w:rsidRPr="000B6E85">
        <w:rPr>
          <w:rFonts w:hAnsi="ＭＳ 明朝" w:hint="eastAsia"/>
          <w:sz w:val="14"/>
          <w:szCs w:val="14"/>
        </w:rPr>
        <w:t>料の時間外加算等</w:t>
      </w:r>
    </w:p>
    <w:p w14:paraId="189EC8A3" w14:textId="3F928039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　時間外加算（</w:t>
      </w:r>
      <w:r w:rsidR="00105F3A" w:rsidRPr="000B6E85">
        <w:rPr>
          <w:rFonts w:hAnsi="ＭＳ 明朝" w:hint="eastAsia"/>
          <w:sz w:val="14"/>
          <w:szCs w:val="14"/>
        </w:rPr>
        <w:t>深夜及び休日を除く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10割加算</w:t>
      </w:r>
    </w:p>
    <w:p w14:paraId="1E83CF23" w14:textId="6BF8797C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　</w:t>
      </w:r>
      <w:r w:rsidR="00105F3A" w:rsidRPr="000B6E85">
        <w:rPr>
          <w:rFonts w:hAnsi="ＭＳ 明朝" w:hint="eastAsia"/>
          <w:sz w:val="14"/>
          <w:szCs w:val="14"/>
        </w:rPr>
        <w:t>休日</w:t>
      </w:r>
      <w:r w:rsidRPr="000B6E85">
        <w:rPr>
          <w:rFonts w:hAnsi="ＭＳ 明朝" w:hint="eastAsia"/>
          <w:sz w:val="14"/>
          <w:szCs w:val="14"/>
        </w:rPr>
        <w:t>加算（</w:t>
      </w:r>
      <w:r w:rsidR="00105F3A" w:rsidRPr="000B6E85">
        <w:rPr>
          <w:rFonts w:hAnsi="ＭＳ 明朝" w:hint="eastAsia"/>
          <w:sz w:val="14"/>
          <w:szCs w:val="14"/>
        </w:rPr>
        <w:t>深夜を除く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14割加算</w:t>
      </w:r>
    </w:p>
    <w:p w14:paraId="41AE34DA" w14:textId="005A1055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　</w:t>
      </w:r>
      <w:r w:rsidR="00A7076B" w:rsidRPr="000B6E85">
        <w:rPr>
          <w:rFonts w:hAnsi="ＭＳ 明朝" w:hint="eastAsia"/>
          <w:sz w:val="14"/>
          <w:szCs w:val="14"/>
        </w:rPr>
        <w:t>深夜</w:t>
      </w:r>
      <w:r w:rsidRPr="000B6E85">
        <w:rPr>
          <w:rFonts w:hAnsi="ＭＳ 明朝" w:hint="eastAsia"/>
          <w:sz w:val="14"/>
          <w:szCs w:val="14"/>
        </w:rPr>
        <w:t>加算（深夜</w:t>
      </w:r>
      <w:r w:rsidR="00A7076B" w:rsidRPr="000B6E85">
        <w:rPr>
          <w:rFonts w:hAnsi="ＭＳ 明朝" w:hint="eastAsia"/>
          <w:sz w:val="14"/>
          <w:szCs w:val="14"/>
        </w:rPr>
        <w:t>：午後10時から午前６時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20割加算</w:t>
      </w:r>
    </w:p>
    <w:p w14:paraId="532E5F71" w14:textId="5C5399EB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⑤　</w:t>
      </w:r>
      <w:r w:rsidR="00A7076B" w:rsidRPr="000B6E85">
        <w:rPr>
          <w:rFonts w:hAnsi="ＭＳ 明朝" w:hint="eastAsia"/>
          <w:sz w:val="14"/>
          <w:szCs w:val="14"/>
        </w:rPr>
        <w:t>薬剤調製料</w:t>
      </w:r>
      <w:r w:rsidRPr="000B6E85">
        <w:rPr>
          <w:rFonts w:hAnsi="ＭＳ 明朝" w:hint="eastAsia"/>
          <w:sz w:val="14"/>
          <w:szCs w:val="14"/>
        </w:rPr>
        <w:t>の夜間・休日等加算（処方箋受付１回につき）</w:t>
      </w:r>
      <w:r w:rsidRPr="000B6E85">
        <w:rPr>
          <w:rFonts w:hAnsi="ＭＳ 明朝" w:hint="eastAsia"/>
          <w:sz w:val="14"/>
          <w:szCs w:val="14"/>
        </w:rPr>
        <w:tab/>
        <w:t>40点</w:t>
      </w:r>
    </w:p>
    <w:p w14:paraId="3510607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⑥　自家製剤加算</w:t>
      </w:r>
    </w:p>
    <w:p w14:paraId="5052B7E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イ　内服薬及び屯服薬</w:t>
      </w:r>
      <w:r w:rsidR="00DE4FE5" w:rsidRPr="000B6E85">
        <w:rPr>
          <w:rFonts w:hAnsi="ＭＳ 明朝" w:hint="eastAsia"/>
          <w:sz w:val="14"/>
          <w:szCs w:val="14"/>
        </w:rPr>
        <w:t>（１調剤につき）</w:t>
      </w:r>
    </w:p>
    <w:p w14:paraId="106736D3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（１）錠剤、丸剤、カプセル剤、散剤、顆粒剤又はエキス剤の内服薬</w:t>
      </w:r>
      <w:r w:rsidRPr="000B6E85">
        <w:rPr>
          <w:rFonts w:hAnsi="ＭＳ 明朝" w:hint="eastAsia"/>
          <w:sz w:val="14"/>
          <w:szCs w:val="14"/>
        </w:rPr>
        <w:tab/>
        <w:t>20点</w:t>
      </w:r>
      <w:r w:rsidR="00DD6B5A" w:rsidRPr="000B6E85">
        <w:rPr>
          <w:rFonts w:hAnsi="ＭＳ 明朝" w:hint="eastAsia"/>
          <w:sz w:val="14"/>
          <w:szCs w:val="14"/>
        </w:rPr>
        <w:t>／７日分</w:t>
      </w:r>
    </w:p>
    <w:p w14:paraId="62AEFED0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（２）錠剤、丸剤、カプセル剤、散剤、顆粒剤又はエキス剤の屯服薬</w:t>
      </w:r>
      <w:r w:rsidRPr="000B6E85">
        <w:rPr>
          <w:rFonts w:hAnsi="ＭＳ 明朝" w:hint="eastAsia"/>
          <w:sz w:val="14"/>
          <w:szCs w:val="14"/>
        </w:rPr>
        <w:tab/>
        <w:t>90点</w:t>
      </w:r>
    </w:p>
    <w:p w14:paraId="6E725A4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（３）液剤</w:t>
      </w:r>
      <w:r w:rsidRPr="000B6E85">
        <w:rPr>
          <w:rFonts w:hAnsi="ＭＳ 明朝" w:hint="eastAsia"/>
          <w:sz w:val="14"/>
          <w:szCs w:val="14"/>
        </w:rPr>
        <w:tab/>
        <w:t>45点</w:t>
      </w:r>
    </w:p>
    <w:p w14:paraId="13439D9C" w14:textId="77777777" w:rsidR="002D6924" w:rsidRPr="000B6E85" w:rsidRDefault="002D6924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</w:p>
    <w:p w14:paraId="33FF865B" w14:textId="15E87E5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外用薬</w:t>
      </w:r>
      <w:r w:rsidR="00DE4FE5" w:rsidRPr="000B6E85">
        <w:rPr>
          <w:rFonts w:hAnsi="ＭＳ 明朝" w:hint="eastAsia"/>
          <w:sz w:val="14"/>
          <w:szCs w:val="14"/>
        </w:rPr>
        <w:t>（１調剤につき）</w:t>
      </w:r>
    </w:p>
    <w:p w14:paraId="6CD21C0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（１）錠剤、トローチ剤、軟・硬膏剤、パップ剤、リニメント剤、坐剤</w:t>
      </w:r>
      <w:r w:rsidRPr="000B6E85">
        <w:rPr>
          <w:rFonts w:hAnsi="ＭＳ 明朝" w:hint="eastAsia"/>
          <w:sz w:val="14"/>
          <w:szCs w:val="14"/>
        </w:rPr>
        <w:tab/>
        <w:t>90点</w:t>
      </w:r>
    </w:p>
    <w:p w14:paraId="538B64D5" w14:textId="4744B31F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（２）点眼剤、点鼻・点耳剤、浣腸剤</w:t>
      </w:r>
      <w:r w:rsidRPr="000B6E85">
        <w:rPr>
          <w:rFonts w:hAnsi="ＭＳ 明朝" w:hint="eastAsia"/>
          <w:sz w:val="14"/>
          <w:szCs w:val="14"/>
        </w:rPr>
        <w:tab/>
        <w:t>75点</w:t>
      </w:r>
    </w:p>
    <w:p w14:paraId="25A8231C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（３）液剤</w:t>
      </w:r>
      <w:r w:rsidRPr="000B6E85">
        <w:rPr>
          <w:rFonts w:hAnsi="ＭＳ 明朝" w:hint="eastAsia"/>
          <w:sz w:val="14"/>
          <w:szCs w:val="14"/>
        </w:rPr>
        <w:tab/>
        <w:t>45点</w:t>
      </w:r>
    </w:p>
    <w:p w14:paraId="3E57B9F2" w14:textId="2131475C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　　（予製剤による場合</w:t>
      </w:r>
      <w:r w:rsidR="003A030A" w:rsidRPr="000B6E85">
        <w:rPr>
          <w:rFonts w:hAnsi="ＭＳ 明朝" w:hint="eastAsia"/>
          <w:sz w:val="14"/>
          <w:szCs w:val="14"/>
        </w:rPr>
        <w:t>または錠剤を分割する場合</w:t>
      </w:r>
      <w:r w:rsidRPr="000B6E85">
        <w:rPr>
          <w:rFonts w:hAnsi="ＭＳ 明朝" w:hint="eastAsia"/>
          <w:sz w:val="14"/>
          <w:szCs w:val="14"/>
        </w:rPr>
        <w:t>は各々の100分の20に相当する点数）</w:t>
      </w:r>
    </w:p>
    <w:p w14:paraId="46854B69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⑦　計量混合調剤加算</w:t>
      </w:r>
      <w:r w:rsidR="00DE4FE5" w:rsidRPr="000B6E85">
        <w:rPr>
          <w:rFonts w:hAnsi="ＭＳ 明朝" w:hint="eastAsia"/>
          <w:sz w:val="14"/>
          <w:szCs w:val="14"/>
        </w:rPr>
        <w:t>（１調剤につき）</w:t>
      </w:r>
    </w:p>
    <w:p w14:paraId="02AAD477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イ　液剤の場合</w:t>
      </w:r>
      <w:r w:rsidRPr="000B6E85">
        <w:rPr>
          <w:rFonts w:hAnsi="ＭＳ 明朝" w:hint="eastAsia"/>
          <w:sz w:val="14"/>
          <w:szCs w:val="14"/>
        </w:rPr>
        <w:tab/>
        <w:t>35点</w:t>
      </w:r>
    </w:p>
    <w:p w14:paraId="6EA57A1F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散剤または顆粒剤の場合</w:t>
      </w:r>
      <w:r w:rsidRPr="000B6E85">
        <w:rPr>
          <w:rFonts w:hAnsi="ＭＳ 明朝" w:hint="eastAsia"/>
          <w:sz w:val="14"/>
          <w:szCs w:val="14"/>
        </w:rPr>
        <w:tab/>
        <w:t>45点</w:t>
      </w:r>
    </w:p>
    <w:p w14:paraId="5D4AED80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400" w:firstLine="56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ハ　軟・硬膏剤の場合</w:t>
      </w:r>
      <w:r w:rsidRPr="000B6E85">
        <w:rPr>
          <w:rFonts w:hAnsi="ＭＳ 明朝" w:hint="eastAsia"/>
          <w:sz w:val="14"/>
          <w:szCs w:val="14"/>
        </w:rPr>
        <w:tab/>
        <w:t>80点</w:t>
      </w:r>
    </w:p>
    <w:p w14:paraId="2B4AC916" w14:textId="67B7AF48" w:rsidR="00B46EC7" w:rsidRPr="000B6E85" w:rsidRDefault="00A875D8" w:rsidP="0094300D">
      <w:pPr>
        <w:tabs>
          <w:tab w:val="right" w:pos="9498"/>
        </w:tabs>
        <w:spacing w:line="220" w:lineRule="exact"/>
        <w:ind w:firstLineChars="200" w:firstLine="280"/>
        <w:rPr>
          <w:rFonts w:hAnsi="ＭＳ 明朝" w:hint="eastAsia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　　　（予製剤による場合は各々の100分の20に相当する点数）</w:t>
      </w:r>
    </w:p>
    <w:p w14:paraId="3B1FC448" w14:textId="0380C4DD" w:rsidR="00A875D8" w:rsidRPr="000B6E85" w:rsidRDefault="00A875D8" w:rsidP="005322A9">
      <w:pPr>
        <w:tabs>
          <w:tab w:val="right" w:pos="9498"/>
        </w:tabs>
        <w:spacing w:afterLines="30" w:after="87" w:line="276" w:lineRule="auto"/>
        <w:rPr>
          <w:rFonts w:ascii="ＭＳ ゴシック" w:eastAsia="ＭＳ ゴシック" w:hAnsi="ＭＳ ゴシック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薬学管理料</w:t>
      </w:r>
    </w:p>
    <w:p w14:paraId="4CB9D23A" w14:textId="54E9266F" w:rsidR="00A875D8" w:rsidRPr="000B6E85" w:rsidRDefault="00A875D8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区分10</w:t>
      </w:r>
      <w:r w:rsidR="009A01AB" w:rsidRPr="000B6E85">
        <w:rPr>
          <w:rFonts w:ascii="ＭＳ ゴシック" w:eastAsia="ＭＳ ゴシック" w:hAnsi="ＭＳ ゴシック" w:hint="eastAsia"/>
          <w:sz w:val="16"/>
          <w:szCs w:val="16"/>
        </w:rPr>
        <w:t>の２</w:t>
      </w:r>
      <w:r w:rsidRPr="000B6E85">
        <w:rPr>
          <w:rFonts w:hAnsi="ＭＳ 明朝" w:hint="eastAsia"/>
          <w:sz w:val="16"/>
          <w:szCs w:val="16"/>
        </w:rPr>
        <w:t xml:space="preserve">　</w:t>
      </w:r>
      <w:r w:rsidR="009A01AB" w:rsidRPr="000B6E85">
        <w:rPr>
          <w:rFonts w:hAnsi="ＭＳ 明朝" w:hint="eastAsia"/>
          <w:sz w:val="16"/>
          <w:szCs w:val="16"/>
        </w:rPr>
        <w:t>調剤管理料（処方箋受付１回につき）</w:t>
      </w:r>
    </w:p>
    <w:p w14:paraId="46B98E0D" w14:textId="7D316E28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１　内服薬（内服用滴剤、浸煎薬、湯薬及び屯服薬を除く（１剤から３剤まで）</w:t>
      </w:r>
      <w:r w:rsidR="006766EC" w:rsidRPr="000B6E85">
        <w:rPr>
          <w:rFonts w:hAnsi="ＭＳ 明朝" w:hint="eastAsia"/>
          <w:sz w:val="16"/>
          <w:szCs w:val="16"/>
        </w:rPr>
        <w:t>）</w:t>
      </w:r>
    </w:p>
    <w:p w14:paraId="21EC74B1" w14:textId="6277FB57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  <w:highlight w:val="yellow"/>
        </w:rPr>
      </w:pPr>
      <w:r w:rsidRPr="000B6E85">
        <w:rPr>
          <w:rFonts w:hAnsi="ＭＳ 明朝" w:hint="eastAsia"/>
          <w:sz w:val="16"/>
          <w:szCs w:val="16"/>
        </w:rPr>
        <w:t xml:space="preserve">　　イ　７日分以下の場合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4点</w:t>
      </w:r>
    </w:p>
    <w:p w14:paraId="2FF2325E" w14:textId="6C4A4422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ロ　８日分以上14日以下の場合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28点</w:t>
      </w:r>
    </w:p>
    <w:p w14:paraId="7824BA91" w14:textId="3D21BAAE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ハ　15日分以上28日分以下の場合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50点</w:t>
      </w:r>
    </w:p>
    <w:p w14:paraId="52038B6A" w14:textId="0B7E4F98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ニ　29日分以上の場合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60点</w:t>
      </w:r>
    </w:p>
    <w:p w14:paraId="07C03734" w14:textId="06BF4951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２　１以外の場合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4点</w:t>
      </w:r>
    </w:p>
    <w:p w14:paraId="736C4FE9" w14:textId="2B955A56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重複投薬・</w:t>
      </w:r>
      <w:r w:rsidR="00A30E12" w:rsidRPr="000B6E85">
        <w:rPr>
          <w:rFonts w:hAnsi="ＭＳ 明朝" w:hint="eastAsia"/>
          <w:sz w:val="16"/>
          <w:szCs w:val="16"/>
        </w:rPr>
        <w:t>相互</w:t>
      </w:r>
      <w:r w:rsidRPr="000B6E85">
        <w:rPr>
          <w:rFonts w:hAnsi="ＭＳ 明朝" w:hint="eastAsia"/>
          <w:sz w:val="16"/>
          <w:szCs w:val="16"/>
        </w:rPr>
        <w:t>作用等防止加算</w:t>
      </w:r>
    </w:p>
    <w:p w14:paraId="16A1AAA0" w14:textId="6680B8EE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　イ　残薬調整</w:t>
      </w:r>
      <w:r w:rsidR="004E34E7" w:rsidRPr="000B6E85">
        <w:rPr>
          <w:rFonts w:hAnsi="ＭＳ 明朝" w:hint="eastAsia"/>
          <w:sz w:val="16"/>
          <w:szCs w:val="16"/>
        </w:rPr>
        <w:t>に</w:t>
      </w:r>
      <w:r w:rsidRPr="000B6E85">
        <w:rPr>
          <w:rFonts w:hAnsi="ＭＳ 明朝" w:hint="eastAsia"/>
          <w:sz w:val="16"/>
          <w:szCs w:val="16"/>
        </w:rPr>
        <w:t>係るもの以外</w:t>
      </w:r>
      <w:r w:rsidR="003E7E5B" w:rsidRPr="000B6E85">
        <w:rPr>
          <w:rFonts w:hAnsi="ＭＳ 明朝" w:hint="eastAsia"/>
          <w:sz w:val="16"/>
          <w:szCs w:val="16"/>
        </w:rPr>
        <w:t>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40点</w:t>
      </w:r>
    </w:p>
    <w:p w14:paraId="594F7AFB" w14:textId="0A78F546" w:rsidR="009A01AB" w:rsidRPr="000B6E85" w:rsidRDefault="009A01A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　ロ　残薬調整に係るもの</w:t>
      </w:r>
      <w:r w:rsidR="003E7E5B" w:rsidRPr="000B6E85">
        <w:rPr>
          <w:rFonts w:hAnsi="ＭＳ 明朝" w:hint="eastAsia"/>
          <w:sz w:val="16"/>
          <w:szCs w:val="16"/>
        </w:rPr>
        <w:t>の場合</w:t>
      </w:r>
      <w:r w:rsidRPr="000B6E85">
        <w:rPr>
          <w:rFonts w:hAnsi="ＭＳ 明朝"/>
          <w:sz w:val="16"/>
          <w:szCs w:val="16"/>
        </w:rPr>
        <w:tab/>
      </w:r>
      <w:r w:rsidR="005C539A" w:rsidRPr="000B6E85">
        <w:rPr>
          <w:rFonts w:hAnsi="ＭＳ 明朝" w:hint="eastAsia"/>
          <w:sz w:val="16"/>
          <w:szCs w:val="16"/>
        </w:rPr>
        <w:t>2</w:t>
      </w:r>
      <w:r w:rsidR="003E7E5B" w:rsidRPr="000B6E85">
        <w:rPr>
          <w:rFonts w:hAnsi="ＭＳ 明朝" w:hint="eastAsia"/>
          <w:sz w:val="16"/>
          <w:szCs w:val="16"/>
        </w:rPr>
        <w:t>0点</w:t>
      </w:r>
    </w:p>
    <w:p w14:paraId="2D8EA39C" w14:textId="57497F16" w:rsidR="003E7E5B" w:rsidRPr="000B6E85" w:rsidRDefault="003E7E5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調剤管理加算</w:t>
      </w:r>
    </w:p>
    <w:p w14:paraId="399D5F76" w14:textId="5EF4CA51" w:rsidR="003E7E5B" w:rsidRPr="000B6E85" w:rsidRDefault="003E7E5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　イ　初めて処方箋を持参した場合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3点</w:t>
      </w:r>
    </w:p>
    <w:p w14:paraId="70026675" w14:textId="546A4925" w:rsidR="003E7E5B" w:rsidRPr="000B6E85" w:rsidRDefault="003E7E5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　ロ　２回目以降処方箋を持参した場合（処方内容の変更により薬剤の変更又は追加）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3点</w:t>
      </w:r>
    </w:p>
    <w:p w14:paraId="0C84E8A3" w14:textId="582AE4FA" w:rsidR="003E7E5B" w:rsidRPr="000B6E85" w:rsidRDefault="003E7E5B" w:rsidP="00E75CE0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</w:t>
      </w:r>
      <w:r w:rsidR="006B1F00" w:rsidRPr="000B6E85">
        <w:rPr>
          <w:rFonts w:hAnsi="ＭＳ 明朝" w:hint="eastAsia"/>
          <w:sz w:val="16"/>
          <w:szCs w:val="16"/>
        </w:rPr>
        <w:t xml:space="preserve">　</w:t>
      </w:r>
      <w:r w:rsidR="00E75CE0" w:rsidRPr="000B6E85">
        <w:rPr>
          <w:rFonts w:hAnsi="ＭＳ 明朝" w:hint="eastAsia"/>
          <w:sz w:val="16"/>
          <w:szCs w:val="16"/>
        </w:rPr>
        <w:t>医療情報</w:t>
      </w:r>
      <w:r w:rsidR="005C539A" w:rsidRPr="000B6E85">
        <w:rPr>
          <w:rFonts w:hAnsi="ＭＳ 明朝" w:hint="eastAsia"/>
          <w:sz w:val="16"/>
          <w:szCs w:val="16"/>
        </w:rPr>
        <w:t>取得</w:t>
      </w:r>
      <w:r w:rsidRPr="000B6E85">
        <w:rPr>
          <w:rFonts w:hAnsi="ＭＳ 明朝" w:hint="eastAsia"/>
          <w:sz w:val="16"/>
          <w:szCs w:val="16"/>
        </w:rPr>
        <w:t>加算</w:t>
      </w:r>
      <w:r w:rsidR="00E75CE0" w:rsidRPr="000B6E85">
        <w:rPr>
          <w:rFonts w:hAnsi="ＭＳ 明朝" w:hint="eastAsia"/>
          <w:sz w:val="16"/>
          <w:szCs w:val="16"/>
        </w:rPr>
        <w:t>１</w:t>
      </w:r>
      <w:r w:rsidRPr="000B6E85">
        <w:rPr>
          <w:rFonts w:hAnsi="ＭＳ 明朝" w:hint="eastAsia"/>
          <w:sz w:val="16"/>
          <w:szCs w:val="16"/>
        </w:rPr>
        <w:t>（</w:t>
      </w:r>
      <w:r w:rsidR="00E75CE0" w:rsidRPr="000B6E85">
        <w:rPr>
          <w:rFonts w:hAnsi="ＭＳ 明朝" w:hint="eastAsia"/>
          <w:sz w:val="16"/>
          <w:szCs w:val="16"/>
        </w:rPr>
        <w:t>６</w:t>
      </w:r>
      <w:r w:rsidRPr="000B6E85">
        <w:rPr>
          <w:rFonts w:hAnsi="ＭＳ 明朝" w:hint="eastAsia"/>
          <w:sz w:val="16"/>
          <w:szCs w:val="16"/>
        </w:rPr>
        <w:t>月</w:t>
      </w:r>
      <w:r w:rsidR="00E75CE0" w:rsidRPr="000B6E85">
        <w:rPr>
          <w:rFonts w:hAnsi="ＭＳ 明朝" w:hint="eastAsia"/>
          <w:sz w:val="16"/>
          <w:szCs w:val="16"/>
        </w:rPr>
        <w:t>に</w:t>
      </w:r>
      <w:r w:rsidRPr="000B6E85">
        <w:rPr>
          <w:rFonts w:hAnsi="ＭＳ 明朝" w:hint="eastAsia"/>
          <w:sz w:val="16"/>
          <w:szCs w:val="16"/>
        </w:rPr>
        <w:t>１回）</w:t>
      </w:r>
      <w:r w:rsidRPr="000B6E85">
        <w:rPr>
          <w:rFonts w:hAnsi="ＭＳ 明朝"/>
          <w:sz w:val="16"/>
          <w:szCs w:val="16"/>
        </w:rPr>
        <w:tab/>
      </w:r>
      <w:r w:rsidR="005C539A" w:rsidRPr="000B6E85">
        <w:rPr>
          <w:rFonts w:hAnsi="ＭＳ 明朝" w:hint="eastAsia"/>
          <w:sz w:val="16"/>
          <w:szCs w:val="16"/>
        </w:rPr>
        <w:t>3</w:t>
      </w:r>
      <w:r w:rsidRPr="000B6E85">
        <w:rPr>
          <w:rFonts w:hAnsi="ＭＳ 明朝" w:hint="eastAsia"/>
          <w:sz w:val="16"/>
          <w:szCs w:val="16"/>
        </w:rPr>
        <w:t>点</w:t>
      </w:r>
    </w:p>
    <w:p w14:paraId="7DAFC3C0" w14:textId="3A2BE721" w:rsidR="003E7E5B" w:rsidRPr="000B6E85" w:rsidRDefault="00E75CE0" w:rsidP="00E867F3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　　</w:t>
      </w:r>
      <w:r w:rsidR="005C539A" w:rsidRPr="000B6E85">
        <w:rPr>
          <w:rFonts w:hAnsi="ＭＳ 明朝" w:hint="eastAsia"/>
          <w:sz w:val="16"/>
          <w:szCs w:val="16"/>
        </w:rPr>
        <w:t>医療情報取得加算</w:t>
      </w:r>
      <w:r w:rsidRPr="000B6E85">
        <w:rPr>
          <w:rFonts w:hAnsi="ＭＳ 明朝" w:hint="eastAsia"/>
          <w:sz w:val="16"/>
          <w:szCs w:val="16"/>
        </w:rPr>
        <w:t>２（６月に１回）</w:t>
      </w:r>
      <w:r w:rsidRPr="000B6E85">
        <w:rPr>
          <w:rFonts w:hAnsi="ＭＳ 明朝"/>
          <w:sz w:val="16"/>
          <w:szCs w:val="16"/>
        </w:rPr>
        <w:tab/>
        <w:t>1</w:t>
      </w:r>
      <w:r w:rsidRPr="000B6E85">
        <w:rPr>
          <w:rFonts w:hAnsi="ＭＳ 明朝" w:hint="eastAsia"/>
          <w:sz w:val="16"/>
          <w:szCs w:val="16"/>
        </w:rPr>
        <w:t>点</w:t>
      </w:r>
    </w:p>
    <w:p w14:paraId="7B07A91B" w14:textId="7FB0478B" w:rsidR="003E7E5B" w:rsidRPr="000B6E85" w:rsidRDefault="003E7E5B" w:rsidP="00471E62">
      <w:pPr>
        <w:tabs>
          <w:tab w:val="right" w:pos="9498"/>
        </w:tabs>
        <w:spacing w:line="22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>区分10の３　服薬管理指導料</w:t>
      </w:r>
    </w:p>
    <w:p w14:paraId="3F498D82" w14:textId="1C25B870" w:rsidR="00A875D8" w:rsidRPr="000B6E85" w:rsidRDefault="00A875D8" w:rsidP="003E7E5B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１　原則</w:t>
      </w:r>
      <w:r w:rsidR="0017784A" w:rsidRPr="000B6E85">
        <w:rPr>
          <w:rFonts w:hAnsi="ＭＳ 明朝" w:hint="eastAsia"/>
          <w:sz w:val="14"/>
          <w:szCs w:val="14"/>
        </w:rPr>
        <w:t>３</w:t>
      </w:r>
      <w:r w:rsidRPr="000B6E85">
        <w:rPr>
          <w:rFonts w:hAnsi="ＭＳ 明朝" w:hint="eastAsia"/>
          <w:sz w:val="14"/>
          <w:szCs w:val="14"/>
        </w:rPr>
        <w:t>カ月以内に再度処方箋を持参した患者に対し</w:t>
      </w:r>
      <w:r w:rsidR="003E7E5B" w:rsidRPr="000B6E85">
        <w:rPr>
          <w:rFonts w:hAnsi="ＭＳ 明朝" w:hint="eastAsia"/>
          <w:sz w:val="14"/>
          <w:szCs w:val="14"/>
        </w:rPr>
        <w:t>て行った場合</w:t>
      </w:r>
      <w:r w:rsidRPr="000B6E85">
        <w:rPr>
          <w:rFonts w:hAnsi="ＭＳ 明朝" w:hint="eastAsia"/>
          <w:sz w:val="14"/>
          <w:szCs w:val="14"/>
        </w:rPr>
        <w:tab/>
      </w:r>
      <w:r w:rsidR="003E7E5B" w:rsidRPr="000B6E85">
        <w:rPr>
          <w:rFonts w:hAnsi="ＭＳ 明朝" w:hint="eastAsia"/>
          <w:sz w:val="14"/>
          <w:szCs w:val="14"/>
        </w:rPr>
        <w:t>45</w:t>
      </w:r>
      <w:r w:rsidRPr="000B6E85">
        <w:rPr>
          <w:rFonts w:hAnsi="ＭＳ 明朝" w:hint="eastAsia"/>
          <w:sz w:val="14"/>
          <w:szCs w:val="14"/>
        </w:rPr>
        <w:t>点</w:t>
      </w:r>
    </w:p>
    <w:p w14:paraId="03C68BF9" w14:textId="3E55C55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２　１以外の場合</w:t>
      </w:r>
      <w:r w:rsidRPr="000B6E85">
        <w:rPr>
          <w:rFonts w:hAnsi="ＭＳ 明朝" w:hint="eastAsia"/>
          <w:sz w:val="14"/>
          <w:szCs w:val="14"/>
        </w:rPr>
        <w:tab/>
      </w:r>
      <w:r w:rsidR="003E7E5B" w:rsidRPr="000B6E85">
        <w:rPr>
          <w:rFonts w:hAnsi="ＭＳ 明朝" w:hint="eastAsia"/>
          <w:sz w:val="14"/>
          <w:szCs w:val="14"/>
        </w:rPr>
        <w:t>59</w:t>
      </w:r>
      <w:r w:rsidRPr="000B6E85">
        <w:rPr>
          <w:rFonts w:hAnsi="ＭＳ 明朝" w:hint="eastAsia"/>
          <w:sz w:val="14"/>
          <w:szCs w:val="14"/>
        </w:rPr>
        <w:t>点</w:t>
      </w:r>
    </w:p>
    <w:p w14:paraId="72F47777" w14:textId="1F71F5AF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３　特別養護老人ホーム入所者</w:t>
      </w:r>
      <w:r w:rsidR="003E7E5B" w:rsidRPr="000B6E85">
        <w:rPr>
          <w:rFonts w:hAnsi="ＭＳ 明朝" w:hint="eastAsia"/>
          <w:sz w:val="14"/>
          <w:szCs w:val="14"/>
        </w:rPr>
        <w:t>に訪問して行った</w:t>
      </w:r>
      <w:r w:rsidRPr="000B6E85">
        <w:rPr>
          <w:rFonts w:hAnsi="ＭＳ 明朝" w:hint="eastAsia"/>
          <w:sz w:val="14"/>
          <w:szCs w:val="14"/>
        </w:rPr>
        <w:t>場合</w:t>
      </w:r>
      <w:r w:rsidRPr="000B6E85">
        <w:rPr>
          <w:rFonts w:hAnsi="ＭＳ 明朝" w:hint="eastAsia"/>
          <w:sz w:val="14"/>
          <w:szCs w:val="14"/>
        </w:rPr>
        <w:tab/>
      </w:r>
      <w:r w:rsidR="003E7E5B" w:rsidRPr="000B6E85">
        <w:rPr>
          <w:rFonts w:hAnsi="ＭＳ 明朝" w:hint="eastAsia"/>
          <w:sz w:val="14"/>
          <w:szCs w:val="14"/>
        </w:rPr>
        <w:t>45</w:t>
      </w:r>
      <w:r w:rsidRPr="000B6E85">
        <w:rPr>
          <w:rFonts w:hAnsi="ＭＳ 明朝" w:hint="eastAsia"/>
          <w:sz w:val="14"/>
          <w:szCs w:val="14"/>
        </w:rPr>
        <w:t>点</w:t>
      </w:r>
    </w:p>
    <w:p w14:paraId="5DCE9BF0" w14:textId="77777777" w:rsidR="003E7E5B" w:rsidRPr="000B6E85" w:rsidRDefault="0017784A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４　情報通信機器を使用した場合</w:t>
      </w:r>
    </w:p>
    <w:p w14:paraId="27981049" w14:textId="502A1372" w:rsidR="0017784A" w:rsidRPr="000B6E85" w:rsidRDefault="003E7E5B" w:rsidP="003E7E5B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イ　原則３月以内に再度処方箋を提出した患者に対して行った場合</w:t>
      </w:r>
      <w:r w:rsidR="0017784A" w:rsidRPr="000B6E85">
        <w:rPr>
          <w:rFonts w:hAnsi="ＭＳ 明朝"/>
          <w:sz w:val="14"/>
          <w:szCs w:val="14"/>
        </w:rPr>
        <w:tab/>
      </w:r>
      <w:r w:rsidR="0017784A" w:rsidRPr="000B6E85">
        <w:rPr>
          <w:rFonts w:hAnsi="ＭＳ 明朝" w:hint="eastAsia"/>
          <w:sz w:val="14"/>
          <w:szCs w:val="14"/>
        </w:rPr>
        <w:t>4</w:t>
      </w:r>
      <w:r w:rsidRPr="000B6E85">
        <w:rPr>
          <w:rFonts w:hAnsi="ＭＳ 明朝" w:hint="eastAsia"/>
          <w:sz w:val="14"/>
          <w:szCs w:val="14"/>
        </w:rPr>
        <w:t>5</w:t>
      </w:r>
      <w:r w:rsidR="0017784A" w:rsidRPr="000B6E85">
        <w:rPr>
          <w:rFonts w:hAnsi="ＭＳ 明朝" w:hint="eastAsia"/>
          <w:sz w:val="14"/>
          <w:szCs w:val="14"/>
        </w:rPr>
        <w:t>点</w:t>
      </w:r>
    </w:p>
    <w:p w14:paraId="7938D640" w14:textId="0EF7602C" w:rsidR="003E7E5B" w:rsidRPr="000B6E85" w:rsidRDefault="003E7E5B" w:rsidP="003E7E5B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イ以外の場合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59点</w:t>
      </w:r>
    </w:p>
    <w:p w14:paraId="0FB58455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</w:t>
      </w:r>
      <w:r w:rsidRPr="000B6E85">
        <w:rPr>
          <w:rFonts w:hAnsi="ＭＳ 明朝" w:hint="eastAsia"/>
          <w:sz w:val="14"/>
          <w:szCs w:val="14"/>
        </w:rPr>
        <w:tab/>
        <w:t>22点</w:t>
      </w:r>
    </w:p>
    <w:p w14:paraId="03921726" w14:textId="77777777" w:rsidR="00CF1FF9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特定薬剤管理指導加算</w:t>
      </w:r>
      <w:r w:rsidR="0017784A" w:rsidRPr="000B6E85">
        <w:rPr>
          <w:rFonts w:hAnsi="ＭＳ 明朝" w:hint="eastAsia"/>
          <w:sz w:val="14"/>
          <w:szCs w:val="14"/>
        </w:rPr>
        <w:t>１</w:t>
      </w:r>
      <w:r w:rsidRPr="000B6E85">
        <w:rPr>
          <w:rFonts w:hAnsi="ＭＳ 明朝" w:hint="eastAsia"/>
          <w:sz w:val="14"/>
          <w:szCs w:val="14"/>
        </w:rPr>
        <w:t>（ハイリスク薬指導加算）</w:t>
      </w:r>
    </w:p>
    <w:p w14:paraId="017B0154" w14:textId="705B143E" w:rsidR="00A875D8" w:rsidRPr="000B6E85" w:rsidRDefault="00CF1FF9" w:rsidP="00CF1FF9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イ　新たに処方された場合</w:t>
      </w:r>
      <w:r w:rsidR="00A875D8" w:rsidRPr="000B6E85">
        <w:rPr>
          <w:rFonts w:hAnsi="ＭＳ 明朝" w:hint="eastAsia"/>
          <w:sz w:val="14"/>
          <w:szCs w:val="14"/>
        </w:rPr>
        <w:tab/>
        <w:t>10点</w:t>
      </w:r>
    </w:p>
    <w:p w14:paraId="22702826" w14:textId="32A577CF" w:rsidR="00CF1FF9" w:rsidRPr="000B6E85" w:rsidRDefault="00CF1FF9" w:rsidP="00CF1FF9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指導の必要がある場合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5点</w:t>
      </w:r>
    </w:p>
    <w:p w14:paraId="66EE95AE" w14:textId="77777777" w:rsidR="0017784A" w:rsidRPr="000B6E85" w:rsidRDefault="0017784A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特定薬剤管理指導加算２（抗悪性腫瘍剤の注射かつ悪性腫瘍の治療に係る調剤、月１回まで）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100点</w:t>
      </w:r>
    </w:p>
    <w:p w14:paraId="339B7AC5" w14:textId="345DA612" w:rsidR="00CF1FF9" w:rsidRPr="000B6E85" w:rsidRDefault="00CF1FF9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  <w:lang w:eastAsia="zh-TW"/>
        </w:rPr>
      </w:pPr>
      <w:r w:rsidRPr="000B6E85">
        <w:rPr>
          <w:rFonts w:hAnsi="ＭＳ 明朝" w:hint="eastAsia"/>
          <w:sz w:val="14"/>
          <w:szCs w:val="14"/>
          <w:lang w:eastAsia="zh-TW"/>
        </w:rPr>
        <w:t>特定薬剤管理指導加算３</w:t>
      </w:r>
    </w:p>
    <w:p w14:paraId="57936472" w14:textId="234BE565" w:rsidR="00CF1FF9" w:rsidRPr="000B6E85" w:rsidRDefault="00CF1FF9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  <w:lang w:eastAsia="zh-TW"/>
        </w:rPr>
        <w:t xml:space="preserve">　</w:t>
      </w:r>
      <w:r w:rsidRPr="000B6E85">
        <w:rPr>
          <w:rFonts w:hAnsi="ＭＳ 明朝" w:hint="eastAsia"/>
          <w:sz w:val="14"/>
          <w:szCs w:val="14"/>
        </w:rPr>
        <w:t>イ　医薬品リスク管理計画に基づく指導を行った場合（対象薬の最初の処方時１回まで）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5点</w:t>
      </w:r>
    </w:p>
    <w:p w14:paraId="43722815" w14:textId="05882844" w:rsidR="00CF1FF9" w:rsidRPr="000B6E85" w:rsidRDefault="00CF1FF9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ロ　選定療養（調基収載品の選択）等の説明を行った場合（</w:t>
      </w:r>
      <w:r w:rsidR="008418D8" w:rsidRPr="000B6E85">
        <w:rPr>
          <w:rFonts w:hAnsi="ＭＳ 明朝" w:hint="eastAsia"/>
          <w:sz w:val="14"/>
          <w:szCs w:val="14"/>
        </w:rPr>
        <w:t>対象薬の最初の処方時1回まで）</w:t>
      </w:r>
      <w:r w:rsidR="008418D8" w:rsidRPr="000B6E85">
        <w:rPr>
          <w:rFonts w:hAnsi="ＭＳ 明朝"/>
          <w:sz w:val="14"/>
          <w:szCs w:val="14"/>
        </w:rPr>
        <w:tab/>
      </w:r>
      <w:r w:rsidR="0032705E" w:rsidRPr="000B6E85">
        <w:rPr>
          <w:rFonts w:hAnsi="ＭＳ 明朝" w:hint="eastAsia"/>
          <w:sz w:val="14"/>
          <w:szCs w:val="14"/>
        </w:rPr>
        <w:t>10</w:t>
      </w:r>
      <w:r w:rsidR="008418D8" w:rsidRPr="000B6E85">
        <w:rPr>
          <w:rFonts w:hAnsi="ＭＳ 明朝" w:hint="eastAsia"/>
          <w:sz w:val="14"/>
          <w:szCs w:val="14"/>
        </w:rPr>
        <w:t>点</w:t>
      </w:r>
    </w:p>
    <w:p w14:paraId="69F12DD2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乳幼児服薬指導加算</w:t>
      </w:r>
      <w:r w:rsidR="00DE4FE5" w:rsidRPr="000B6E85">
        <w:rPr>
          <w:rFonts w:hAnsi="ＭＳ 明朝" w:hint="eastAsia"/>
          <w:sz w:val="14"/>
          <w:szCs w:val="14"/>
        </w:rPr>
        <w:t>（６歳未満の乳幼児）</w:t>
      </w:r>
      <w:r w:rsidRPr="000B6E85">
        <w:rPr>
          <w:rFonts w:hAnsi="ＭＳ 明朝" w:hint="eastAsia"/>
          <w:sz w:val="14"/>
          <w:szCs w:val="14"/>
        </w:rPr>
        <w:tab/>
        <w:t>12点</w:t>
      </w:r>
    </w:p>
    <w:p w14:paraId="33B89B03" w14:textId="2DC0DD1B" w:rsidR="00F1420B" w:rsidRPr="000B6E85" w:rsidRDefault="00F1420B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350点</w:t>
      </w:r>
    </w:p>
    <w:p w14:paraId="6477AF06" w14:textId="576408F6" w:rsidR="0017784A" w:rsidRPr="000B6E85" w:rsidRDefault="0017784A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吸入薬指導加算（３月に１回まで）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30点</w:t>
      </w:r>
    </w:p>
    <w:p w14:paraId="4A0DC919" w14:textId="168E6374" w:rsidR="0057412B" w:rsidRPr="000B6E85" w:rsidRDefault="00F1420B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  <w:highlight w:val="yellow"/>
        </w:rPr>
      </w:pPr>
      <w:r w:rsidRPr="000B6E85">
        <w:rPr>
          <w:rFonts w:hAnsi="ＭＳ 明朝" w:hint="eastAsia"/>
          <w:sz w:val="14"/>
          <w:szCs w:val="14"/>
        </w:rPr>
        <w:t>服薬管理指導料</w:t>
      </w:r>
      <w:r w:rsidR="00CC1AA6" w:rsidRPr="000B6E85">
        <w:rPr>
          <w:rFonts w:hAnsi="ＭＳ 明朝" w:hint="eastAsia"/>
          <w:sz w:val="14"/>
          <w:szCs w:val="14"/>
        </w:rPr>
        <w:t>の</w:t>
      </w:r>
      <w:r w:rsidR="0057412B" w:rsidRPr="000B6E85">
        <w:rPr>
          <w:rFonts w:hAnsi="ＭＳ 明朝" w:hint="eastAsia"/>
          <w:sz w:val="14"/>
          <w:szCs w:val="14"/>
        </w:rPr>
        <w:t>特例（３カ月以内の再来局患者のうち手帳の活用実績が50％以下）</w:t>
      </w:r>
      <w:r w:rsidR="0057412B" w:rsidRPr="000B6E85">
        <w:rPr>
          <w:rFonts w:hAnsi="ＭＳ 明朝"/>
          <w:sz w:val="14"/>
          <w:szCs w:val="14"/>
        </w:rPr>
        <w:tab/>
      </w:r>
      <w:r w:rsidR="0057412B" w:rsidRPr="000B6E85">
        <w:rPr>
          <w:rFonts w:hAnsi="ＭＳ 明朝" w:hint="eastAsia"/>
          <w:sz w:val="14"/>
          <w:szCs w:val="14"/>
        </w:rPr>
        <w:t>13点</w:t>
      </w:r>
    </w:p>
    <w:p w14:paraId="0DE8A5CB" w14:textId="535A8F3E" w:rsidR="0057412B" w:rsidRPr="000B6E85" w:rsidRDefault="00CC1AA6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服薬管理指導料の特例（かかりつけ薬剤師と連携する薬剤師が行った場合）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59点</w:t>
      </w:r>
    </w:p>
    <w:p w14:paraId="312D0AD4" w14:textId="77777777" w:rsidR="00A875D8" w:rsidRPr="000B6E85" w:rsidRDefault="00A875D8" w:rsidP="00172D72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区分13の２</w:t>
      </w:r>
      <w:r w:rsidRPr="000B6E85">
        <w:rPr>
          <w:rFonts w:hAnsi="ＭＳ 明朝" w:hint="eastAsia"/>
          <w:sz w:val="16"/>
          <w:szCs w:val="16"/>
        </w:rPr>
        <w:t xml:space="preserve">　かかりつけ薬剤師指導料（処方箋受付１回につき）</w:t>
      </w:r>
      <w:r w:rsidRPr="000B6E85">
        <w:rPr>
          <w:rFonts w:hAnsi="ＭＳ 明朝" w:hint="eastAsia"/>
          <w:sz w:val="16"/>
          <w:szCs w:val="16"/>
        </w:rPr>
        <w:tab/>
        <w:t>7</w:t>
      </w:r>
      <w:r w:rsidR="00301EE3" w:rsidRPr="000B6E85">
        <w:rPr>
          <w:rFonts w:hAnsi="ＭＳ 明朝"/>
          <w:sz w:val="16"/>
          <w:szCs w:val="16"/>
        </w:rPr>
        <w:t>6</w:t>
      </w:r>
      <w:r w:rsidRPr="000B6E85">
        <w:rPr>
          <w:rFonts w:hAnsi="ＭＳ 明朝" w:hint="eastAsia"/>
          <w:sz w:val="16"/>
          <w:szCs w:val="16"/>
        </w:rPr>
        <w:t>点</w:t>
      </w:r>
    </w:p>
    <w:p w14:paraId="280535B1" w14:textId="77777777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</w:t>
      </w:r>
      <w:r w:rsidRPr="000B6E85">
        <w:rPr>
          <w:rFonts w:hAnsi="ＭＳ 明朝" w:hint="eastAsia"/>
          <w:sz w:val="14"/>
          <w:szCs w:val="14"/>
        </w:rPr>
        <w:tab/>
        <w:t>22点</w:t>
      </w:r>
    </w:p>
    <w:p w14:paraId="4BBDB5EF" w14:textId="77777777" w:rsidR="008418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特定薬剤管理指導加算</w:t>
      </w:r>
      <w:r w:rsidR="00301EE3" w:rsidRPr="000B6E85">
        <w:rPr>
          <w:rFonts w:hAnsi="ＭＳ 明朝" w:hint="eastAsia"/>
          <w:sz w:val="14"/>
          <w:szCs w:val="14"/>
        </w:rPr>
        <w:t>１</w:t>
      </w:r>
      <w:r w:rsidRPr="000B6E85">
        <w:rPr>
          <w:rFonts w:hAnsi="ＭＳ 明朝" w:hint="eastAsia"/>
          <w:sz w:val="14"/>
          <w:szCs w:val="14"/>
        </w:rPr>
        <w:t>（ハイリスク薬指導加算）</w:t>
      </w:r>
    </w:p>
    <w:p w14:paraId="76AFAFB0" w14:textId="77777777" w:rsidR="008418D8" w:rsidRPr="000B6E85" w:rsidRDefault="008418D8" w:rsidP="008418D8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lastRenderedPageBreak/>
        <w:t>イ　新たに処方された場合</w:t>
      </w:r>
      <w:r w:rsidRPr="000B6E85">
        <w:rPr>
          <w:rFonts w:hAnsi="ＭＳ 明朝" w:hint="eastAsia"/>
          <w:sz w:val="14"/>
          <w:szCs w:val="14"/>
        </w:rPr>
        <w:tab/>
        <w:t>10点</w:t>
      </w:r>
    </w:p>
    <w:p w14:paraId="1EF90483" w14:textId="062237FE" w:rsidR="00A875D8" w:rsidRPr="000B6E85" w:rsidRDefault="008418D8" w:rsidP="008418D8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指導の必要がある場合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</w:t>
      </w:r>
      <w:r w:rsidR="00A875D8" w:rsidRPr="000B6E85">
        <w:rPr>
          <w:rFonts w:hAnsi="ＭＳ 明朝" w:hint="eastAsia"/>
          <w:sz w:val="14"/>
          <w:szCs w:val="14"/>
        </w:rPr>
        <w:t>点</w:t>
      </w:r>
    </w:p>
    <w:p w14:paraId="522EE2B1" w14:textId="77777777" w:rsidR="00301EE3" w:rsidRPr="000B6E85" w:rsidRDefault="00301EE3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特定薬剤管理指導加算２（抗悪性腫瘍剤の注射かつ悪性腫瘍の治療に係る調剤、月１回まで）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100点</w:t>
      </w:r>
    </w:p>
    <w:p w14:paraId="05EB2183" w14:textId="77777777" w:rsidR="008418D8" w:rsidRPr="000B6E85" w:rsidRDefault="008418D8" w:rsidP="008418D8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  <w:lang w:eastAsia="zh-TW"/>
        </w:rPr>
      </w:pPr>
      <w:r w:rsidRPr="000B6E85">
        <w:rPr>
          <w:rFonts w:hAnsi="ＭＳ 明朝" w:hint="eastAsia"/>
          <w:sz w:val="14"/>
          <w:szCs w:val="14"/>
          <w:lang w:eastAsia="zh-TW"/>
        </w:rPr>
        <w:t>特定薬剤管理指導加算３</w:t>
      </w:r>
    </w:p>
    <w:p w14:paraId="2871525E" w14:textId="77777777" w:rsidR="008418D8" w:rsidRPr="000B6E85" w:rsidRDefault="008418D8" w:rsidP="008418D8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  <w:lang w:eastAsia="zh-TW"/>
        </w:rPr>
        <w:t xml:space="preserve">　</w:t>
      </w:r>
      <w:r w:rsidRPr="000B6E85">
        <w:rPr>
          <w:rFonts w:hAnsi="ＭＳ 明朝" w:hint="eastAsia"/>
          <w:sz w:val="14"/>
          <w:szCs w:val="14"/>
        </w:rPr>
        <w:t>イ　医薬品リスク管理計画に基づく指導を行った場合（対象薬の最初の処方時１回まで）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5点</w:t>
      </w:r>
    </w:p>
    <w:p w14:paraId="205E106F" w14:textId="1E71A755" w:rsidR="008418D8" w:rsidRPr="000B6E85" w:rsidRDefault="008418D8" w:rsidP="008418D8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ロ　選定療養（調基収載品の選択）等の説明を行った場合（対象薬の最初の処方時1回まで）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5点</w:t>
      </w:r>
    </w:p>
    <w:p w14:paraId="6BBB769E" w14:textId="69225B82" w:rsidR="00A875D8" w:rsidRPr="000B6E85" w:rsidRDefault="00A875D8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乳幼児服薬指導加算</w:t>
      </w:r>
      <w:r w:rsidR="00521BC3" w:rsidRPr="000B6E85">
        <w:rPr>
          <w:rFonts w:hAnsi="ＭＳ 明朝" w:hint="eastAsia"/>
          <w:sz w:val="14"/>
          <w:szCs w:val="14"/>
        </w:rPr>
        <w:t>（６歳未満</w:t>
      </w:r>
      <w:r w:rsidR="00DE4FE5" w:rsidRPr="000B6E85">
        <w:rPr>
          <w:rFonts w:hAnsi="ＭＳ 明朝" w:hint="eastAsia"/>
          <w:sz w:val="14"/>
          <w:szCs w:val="14"/>
        </w:rPr>
        <w:t>の乳幼児</w:t>
      </w:r>
      <w:r w:rsidR="00521BC3"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12点</w:t>
      </w:r>
    </w:p>
    <w:p w14:paraId="661D71B3" w14:textId="70561418" w:rsidR="00E26FC0" w:rsidRPr="000B6E85" w:rsidRDefault="00E26FC0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350点</w:t>
      </w:r>
    </w:p>
    <w:p w14:paraId="4CB9DC86" w14:textId="77777777" w:rsidR="008418D8" w:rsidRPr="000B6E85" w:rsidRDefault="008418D8" w:rsidP="008418D8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吸入薬指導加算（３月に１回まで）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30点</w:t>
      </w:r>
    </w:p>
    <w:p w14:paraId="11C26ED5" w14:textId="77777777" w:rsidR="00A875D8" w:rsidRPr="000B6E85" w:rsidRDefault="00A875D8" w:rsidP="00172D72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区分13の３</w:t>
      </w:r>
      <w:r w:rsidRPr="000B6E85">
        <w:rPr>
          <w:rFonts w:hAnsi="ＭＳ 明朝" w:hint="eastAsia"/>
          <w:sz w:val="16"/>
          <w:szCs w:val="16"/>
        </w:rPr>
        <w:t xml:space="preserve">　かかりつけ薬剤師包括管理料（処方箋受付１回につき）</w:t>
      </w:r>
      <w:r w:rsidRPr="000B6E85">
        <w:rPr>
          <w:rFonts w:hAnsi="ＭＳ 明朝" w:hint="eastAsia"/>
          <w:sz w:val="16"/>
          <w:szCs w:val="16"/>
        </w:rPr>
        <w:tab/>
        <w:t>2</w:t>
      </w:r>
      <w:r w:rsidR="00301EE3" w:rsidRPr="000B6E85">
        <w:rPr>
          <w:rFonts w:hAnsi="ＭＳ 明朝"/>
          <w:sz w:val="16"/>
          <w:szCs w:val="16"/>
        </w:rPr>
        <w:t>9</w:t>
      </w:r>
      <w:r w:rsidR="00424C9A" w:rsidRPr="000B6E85">
        <w:rPr>
          <w:rFonts w:hAnsi="ＭＳ 明朝"/>
          <w:sz w:val="16"/>
          <w:szCs w:val="16"/>
        </w:rPr>
        <w:t>1</w:t>
      </w:r>
      <w:r w:rsidRPr="000B6E85">
        <w:rPr>
          <w:rFonts w:hAnsi="ＭＳ 明朝" w:hint="eastAsia"/>
          <w:sz w:val="16"/>
          <w:szCs w:val="16"/>
        </w:rPr>
        <w:t>点</w:t>
      </w:r>
    </w:p>
    <w:p w14:paraId="5608B177" w14:textId="029937A5" w:rsidR="00E51F60" w:rsidRPr="000B6E85" w:rsidRDefault="00521BC3" w:rsidP="00172D72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区分14の２</w:t>
      </w:r>
      <w:r w:rsidRPr="000B6E85">
        <w:rPr>
          <w:rFonts w:hAnsi="ＭＳ 明朝" w:hint="eastAsia"/>
          <w:sz w:val="16"/>
          <w:szCs w:val="16"/>
        </w:rPr>
        <w:t xml:space="preserve">　外来服薬支援料</w:t>
      </w:r>
      <w:r w:rsidR="00E51F60" w:rsidRPr="000B6E85">
        <w:rPr>
          <w:rFonts w:hAnsi="ＭＳ 明朝" w:hint="eastAsia"/>
          <w:sz w:val="16"/>
          <w:szCs w:val="16"/>
        </w:rPr>
        <w:t>（月１回まで）</w:t>
      </w:r>
    </w:p>
    <w:p w14:paraId="6B22965A" w14:textId="678FF448" w:rsidR="00521BC3" w:rsidRPr="000B6E85" w:rsidRDefault="00E51F60" w:rsidP="00E51F60">
      <w:pPr>
        <w:tabs>
          <w:tab w:val="right" w:pos="9498"/>
        </w:tabs>
        <w:spacing w:line="240" w:lineRule="exact"/>
        <w:ind w:firstLineChars="100" w:firstLine="160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>１　外来服薬支援料１</w:t>
      </w:r>
      <w:r w:rsidR="00521BC3" w:rsidRPr="000B6E85">
        <w:rPr>
          <w:rFonts w:hAnsi="ＭＳ 明朝" w:hint="eastAsia"/>
          <w:sz w:val="16"/>
          <w:szCs w:val="16"/>
        </w:rPr>
        <w:tab/>
        <w:t>185点</w:t>
      </w:r>
    </w:p>
    <w:p w14:paraId="189B4CDE" w14:textId="3EE950ED" w:rsidR="00E51F60" w:rsidRPr="000B6E85" w:rsidRDefault="00E51F60" w:rsidP="00E51F60">
      <w:pPr>
        <w:tabs>
          <w:tab w:val="right" w:pos="9498"/>
        </w:tabs>
        <w:spacing w:line="240" w:lineRule="exact"/>
        <w:ind w:firstLineChars="100" w:firstLine="160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>２　外来服薬支援料２</w:t>
      </w:r>
    </w:p>
    <w:p w14:paraId="17D2743C" w14:textId="0632D899" w:rsidR="00E51F60" w:rsidRPr="000B6E85" w:rsidRDefault="00E51F60" w:rsidP="00E51F60">
      <w:pPr>
        <w:tabs>
          <w:tab w:val="right" w:pos="9498"/>
        </w:tabs>
        <w:spacing w:line="240" w:lineRule="exact"/>
        <w:ind w:firstLineChars="100" w:firstLine="160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イ　42日分以下の場合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34点／7日分</w:t>
      </w:r>
    </w:p>
    <w:p w14:paraId="67AC1529" w14:textId="321F6C12" w:rsidR="00E51F60" w:rsidRPr="000B6E85" w:rsidRDefault="00E51F60" w:rsidP="00E51F60">
      <w:pPr>
        <w:tabs>
          <w:tab w:val="right" w:pos="9498"/>
        </w:tabs>
        <w:spacing w:line="240" w:lineRule="exact"/>
        <w:ind w:firstLineChars="100" w:firstLine="160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ロ　43日分以上の場合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240点</w:t>
      </w:r>
    </w:p>
    <w:p w14:paraId="72EA504E" w14:textId="329B6D24" w:rsidR="008418D8" w:rsidRPr="000B6E85" w:rsidRDefault="008418D8" w:rsidP="00E51F60">
      <w:pPr>
        <w:tabs>
          <w:tab w:val="right" w:pos="9498"/>
        </w:tabs>
        <w:spacing w:line="240" w:lineRule="exact"/>
        <w:ind w:firstLineChars="100" w:firstLine="160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 xml:space="preserve">　施設連携加算（月１回まで）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50点</w:t>
      </w:r>
    </w:p>
    <w:p w14:paraId="28EEE4A5" w14:textId="40A41F4D" w:rsidR="00521BC3" w:rsidRPr="000B6E85" w:rsidRDefault="00521BC3" w:rsidP="00172D72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区分14の３</w:t>
      </w:r>
      <w:r w:rsidRPr="000B6E85">
        <w:rPr>
          <w:rFonts w:hAnsi="ＭＳ 明朝" w:hint="eastAsia"/>
          <w:sz w:val="16"/>
          <w:szCs w:val="16"/>
        </w:rPr>
        <w:t xml:space="preserve">　服用薬剤調整支援料</w:t>
      </w:r>
    </w:p>
    <w:p w14:paraId="6FC661C9" w14:textId="1764B0AE" w:rsidR="00301EE3" w:rsidRPr="000B6E85" w:rsidRDefault="00E51F60" w:rsidP="00471E6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１　</w:t>
      </w:r>
      <w:r w:rsidR="00301EE3" w:rsidRPr="000B6E85">
        <w:rPr>
          <w:rFonts w:hAnsi="ＭＳ 明朝" w:hint="eastAsia"/>
          <w:sz w:val="14"/>
          <w:szCs w:val="14"/>
        </w:rPr>
        <w:t>服用薬剤調整支援料１（内服薬６種類以上→２種類以上減少、月1回まで）</w:t>
      </w:r>
      <w:r w:rsidR="00301EE3" w:rsidRPr="000B6E85">
        <w:rPr>
          <w:rFonts w:hAnsi="ＭＳ 明朝"/>
          <w:sz w:val="14"/>
          <w:szCs w:val="14"/>
        </w:rPr>
        <w:tab/>
      </w:r>
      <w:r w:rsidR="00301EE3" w:rsidRPr="000B6E85">
        <w:rPr>
          <w:rFonts w:hAnsi="ＭＳ 明朝" w:hint="eastAsia"/>
          <w:sz w:val="14"/>
          <w:szCs w:val="14"/>
        </w:rPr>
        <w:t>125点</w:t>
      </w:r>
    </w:p>
    <w:p w14:paraId="13A3814A" w14:textId="7CAD023A" w:rsidR="007C7FC4" w:rsidRPr="000B6E85" w:rsidRDefault="007C7FC4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２　</w:t>
      </w:r>
      <w:r w:rsidR="00301EE3" w:rsidRPr="000B6E85">
        <w:rPr>
          <w:rFonts w:hAnsi="ＭＳ 明朝" w:hint="eastAsia"/>
          <w:sz w:val="14"/>
          <w:szCs w:val="14"/>
        </w:rPr>
        <w:t>服用薬剤調整支援料２（内服薬６種類以上→処方医への重複投薬等の解消提案</w:t>
      </w:r>
      <w:r w:rsidR="00301EE3" w:rsidRPr="000B6E85">
        <w:rPr>
          <w:rFonts w:hAnsi="ＭＳ 明朝" w:hint="eastAsia"/>
          <w:spacing w:val="-30"/>
          <w:sz w:val="14"/>
          <w:szCs w:val="14"/>
        </w:rPr>
        <w:t>、</w:t>
      </w:r>
      <w:r w:rsidR="00301EE3" w:rsidRPr="000B6E85">
        <w:rPr>
          <w:rFonts w:hAnsi="ＭＳ 明朝" w:hint="eastAsia"/>
          <w:sz w:val="14"/>
          <w:szCs w:val="14"/>
        </w:rPr>
        <w:t>３月に1回まで）</w:t>
      </w:r>
    </w:p>
    <w:p w14:paraId="28A23FAD" w14:textId="20971348" w:rsidR="00301EE3" w:rsidRPr="000B6E85" w:rsidRDefault="007C7FC4" w:rsidP="007C7FC4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イ　</w:t>
      </w:r>
      <w:r w:rsidR="00E33018" w:rsidRPr="000B6E85">
        <w:rPr>
          <w:rFonts w:hAnsi="ＭＳ 明朝" w:hint="eastAsia"/>
          <w:sz w:val="14"/>
          <w:szCs w:val="14"/>
        </w:rPr>
        <w:t>重複投薬等の解消に係る実績を有している場合</w:t>
      </w:r>
      <w:r w:rsidR="00301EE3" w:rsidRPr="000B6E85">
        <w:rPr>
          <w:rFonts w:hAnsi="ＭＳ 明朝"/>
          <w:sz w:val="14"/>
          <w:szCs w:val="14"/>
        </w:rPr>
        <w:tab/>
      </w:r>
      <w:r w:rsidR="00301EE3" w:rsidRPr="000B6E85">
        <w:rPr>
          <w:rFonts w:hAnsi="ＭＳ 明朝" w:hint="eastAsia"/>
          <w:sz w:val="14"/>
          <w:szCs w:val="14"/>
        </w:rPr>
        <w:t>1</w:t>
      </w:r>
      <w:r w:rsidR="00E33018" w:rsidRPr="000B6E85">
        <w:rPr>
          <w:rFonts w:hAnsi="ＭＳ 明朝" w:hint="eastAsia"/>
          <w:sz w:val="14"/>
          <w:szCs w:val="14"/>
        </w:rPr>
        <w:t>10</w:t>
      </w:r>
      <w:r w:rsidR="00301EE3" w:rsidRPr="000B6E85">
        <w:rPr>
          <w:rFonts w:hAnsi="ＭＳ 明朝" w:hint="eastAsia"/>
          <w:sz w:val="14"/>
          <w:szCs w:val="14"/>
        </w:rPr>
        <w:t>点</w:t>
      </w:r>
    </w:p>
    <w:p w14:paraId="13C8A5F7" w14:textId="25BD0B85" w:rsidR="00E33018" w:rsidRPr="000B6E85" w:rsidRDefault="00E33018" w:rsidP="007C7FC4">
      <w:pPr>
        <w:tabs>
          <w:tab w:val="right" w:pos="9498"/>
        </w:tabs>
        <w:spacing w:line="220" w:lineRule="exact"/>
        <w:ind w:firstLineChars="200" w:firstLine="28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ロ　イ以外の場合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90点</w:t>
      </w:r>
    </w:p>
    <w:p w14:paraId="74DF4008" w14:textId="1320E15B" w:rsidR="008418D8" w:rsidRPr="000B6E85" w:rsidRDefault="008418D8" w:rsidP="008418D8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区分14の４　調剤後薬剤管理指導料</w:t>
      </w:r>
      <w:r w:rsidR="00753D41" w:rsidRPr="000B6E85">
        <w:rPr>
          <w:rFonts w:hAnsi="ＭＳ 明朝" w:hint="eastAsia"/>
          <w:sz w:val="14"/>
          <w:szCs w:val="14"/>
        </w:rPr>
        <w:t>（月１回まで）</w:t>
      </w:r>
      <w:r w:rsidR="00753D41" w:rsidRPr="000B6E85">
        <w:rPr>
          <w:rFonts w:hAnsi="ＭＳ 明朝" w:hint="eastAsia"/>
          <w:color w:val="FF0000"/>
          <w:sz w:val="14"/>
          <w:szCs w:val="14"/>
        </w:rPr>
        <w:t>※地域支援体制加算の届出を行っている保険薬局</w:t>
      </w:r>
    </w:p>
    <w:p w14:paraId="495C5C39" w14:textId="5E2D88A7" w:rsidR="008418D8" w:rsidRPr="000B6E85" w:rsidRDefault="008418D8" w:rsidP="008418D8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１　糖尿病患者、糖尿病用剤の新たな処方又は投薬内容の変更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60点</w:t>
      </w:r>
    </w:p>
    <w:p w14:paraId="6743AF94" w14:textId="2DC45200" w:rsidR="008418D8" w:rsidRPr="000B6E85" w:rsidRDefault="008418D8" w:rsidP="008418D8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２　慢性心不全患者、心疾患による入院経験がある患者</w:t>
      </w:r>
      <w:r w:rsidR="00753D41" w:rsidRPr="000B6E85">
        <w:rPr>
          <w:rFonts w:hAnsi="ＭＳ 明朝"/>
          <w:sz w:val="14"/>
          <w:szCs w:val="14"/>
        </w:rPr>
        <w:tab/>
      </w:r>
      <w:r w:rsidR="00753D41" w:rsidRPr="000B6E85">
        <w:rPr>
          <w:rFonts w:hAnsi="ＭＳ 明朝" w:hint="eastAsia"/>
          <w:sz w:val="14"/>
          <w:szCs w:val="14"/>
        </w:rPr>
        <w:t>60点</w:t>
      </w:r>
    </w:p>
    <w:p w14:paraId="73B53D94" w14:textId="2F9EB0E5" w:rsidR="00BC1CAA" w:rsidRPr="000B6E85" w:rsidRDefault="00521BC3" w:rsidP="00172D72">
      <w:pPr>
        <w:tabs>
          <w:tab w:val="right" w:pos="9498"/>
        </w:tabs>
        <w:spacing w:line="240" w:lineRule="exact"/>
        <w:rPr>
          <w:rFonts w:hAnsi="ＭＳ 明朝"/>
          <w:sz w:val="14"/>
          <w:szCs w:val="14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区分15</w:t>
      </w:r>
      <w:r w:rsidRPr="000B6E85">
        <w:rPr>
          <w:rFonts w:hAnsi="ＭＳ 明朝" w:hint="eastAsia"/>
          <w:sz w:val="16"/>
          <w:szCs w:val="16"/>
        </w:rPr>
        <w:t xml:space="preserve">　在宅患者訪問薬剤管理指導料</w:t>
      </w:r>
      <w:r w:rsidRPr="000B6E85">
        <w:rPr>
          <w:rFonts w:hAnsi="ＭＳ 明朝" w:hint="eastAsia"/>
          <w:sz w:val="14"/>
          <w:szCs w:val="14"/>
        </w:rPr>
        <w:t>（</w:t>
      </w:r>
      <w:r w:rsidR="00BC1CAA" w:rsidRPr="000B6E85">
        <w:rPr>
          <w:rFonts w:hAnsi="ＭＳ 明朝" w:hint="eastAsia"/>
          <w:sz w:val="14"/>
          <w:szCs w:val="14"/>
        </w:rPr>
        <w:t>患者1人につき</w:t>
      </w:r>
      <w:r w:rsidRPr="000B6E85">
        <w:rPr>
          <w:rFonts w:hAnsi="ＭＳ 明朝" w:hint="eastAsia"/>
          <w:sz w:val="14"/>
          <w:szCs w:val="14"/>
        </w:rPr>
        <w:t>月４回まで</w:t>
      </w:r>
    </w:p>
    <w:p w14:paraId="737199CD" w14:textId="1C317D88" w:rsidR="00521BC3" w:rsidRPr="000B6E85" w:rsidRDefault="00521BC3" w:rsidP="00172D72">
      <w:pPr>
        <w:tabs>
          <w:tab w:val="right" w:pos="9498"/>
        </w:tabs>
        <w:spacing w:line="24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</w:t>
      </w:r>
      <w:r w:rsidR="00BC1CAA" w:rsidRPr="000B6E85">
        <w:rPr>
          <w:rFonts w:hAnsi="ＭＳ 明朝" w:hint="eastAsia"/>
          <w:sz w:val="14"/>
          <w:szCs w:val="14"/>
        </w:rPr>
        <w:t xml:space="preserve">　　　　　　　　　　　　　　　　　　</w:t>
      </w:r>
      <w:r w:rsidRPr="000B6E85">
        <w:rPr>
          <w:rFonts w:hAnsi="ＭＳ 明朝" w:hint="eastAsia"/>
          <w:sz w:val="14"/>
          <w:szCs w:val="14"/>
        </w:rPr>
        <w:t>※末期の悪性腫瘍の患者等の場合は週２回かつ月８回まで）</w:t>
      </w:r>
    </w:p>
    <w:p w14:paraId="68263206" w14:textId="77777777" w:rsidR="00521BC3" w:rsidRPr="000B6E85" w:rsidRDefault="00521BC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１　単一建物診療患者が１人の場合（保険薬剤師１人につき週40回まで）</w:t>
      </w:r>
      <w:r w:rsidRPr="000B6E85">
        <w:rPr>
          <w:rFonts w:hAnsi="ＭＳ 明朝" w:hint="eastAsia"/>
          <w:sz w:val="14"/>
          <w:szCs w:val="14"/>
        </w:rPr>
        <w:tab/>
        <w:t>650点</w:t>
      </w:r>
    </w:p>
    <w:p w14:paraId="1C5A0765" w14:textId="6463179F" w:rsidR="00521BC3" w:rsidRPr="000B6E85" w:rsidRDefault="00521BC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２　単一建物診療患者が２人以上９人以下の場合（保険薬剤師１人につき週40回まで）</w:t>
      </w:r>
      <w:r w:rsidRPr="000B6E85">
        <w:rPr>
          <w:rFonts w:hAnsi="ＭＳ 明朝" w:hint="eastAsia"/>
          <w:sz w:val="14"/>
          <w:szCs w:val="14"/>
        </w:rPr>
        <w:tab/>
        <w:t>320点</w:t>
      </w:r>
    </w:p>
    <w:p w14:paraId="44DA60CB" w14:textId="77777777" w:rsidR="00521BC3" w:rsidRPr="000B6E85" w:rsidRDefault="00521BC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３　１及び２以外の場合</w:t>
      </w:r>
      <w:r w:rsidRPr="000B6E85">
        <w:rPr>
          <w:rFonts w:hAnsi="ＭＳ 明朝" w:hint="eastAsia"/>
          <w:sz w:val="14"/>
          <w:szCs w:val="14"/>
        </w:rPr>
        <w:tab/>
        <w:t>290点</w:t>
      </w:r>
    </w:p>
    <w:p w14:paraId="4DBC852F" w14:textId="109E87EE" w:rsidR="00521BC3" w:rsidRPr="000B6E85" w:rsidRDefault="00521BC3" w:rsidP="00E33018">
      <w:pPr>
        <w:tabs>
          <w:tab w:val="right" w:pos="9498"/>
        </w:tabs>
        <w:spacing w:line="220" w:lineRule="exact"/>
        <w:ind w:leftChars="100" w:left="21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在宅患者オンライン</w:t>
      </w:r>
      <w:r w:rsidR="00BC1CAA" w:rsidRPr="000B6E85">
        <w:rPr>
          <w:rFonts w:hAnsi="ＭＳ 明朝" w:hint="eastAsia"/>
          <w:sz w:val="14"/>
          <w:szCs w:val="14"/>
        </w:rPr>
        <w:t>薬剤管理</w:t>
      </w:r>
      <w:r w:rsidRPr="000B6E85">
        <w:rPr>
          <w:rFonts w:hAnsi="ＭＳ 明朝" w:hint="eastAsia"/>
          <w:sz w:val="14"/>
          <w:szCs w:val="14"/>
        </w:rPr>
        <w:t>指導料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</w:t>
      </w:r>
      <w:r w:rsidR="00E33018" w:rsidRPr="000B6E85">
        <w:rPr>
          <w:rFonts w:hAnsi="ＭＳ 明朝" w:hint="eastAsia"/>
          <w:sz w:val="14"/>
          <w:szCs w:val="14"/>
        </w:rPr>
        <w:t>9</w:t>
      </w:r>
      <w:r w:rsidRPr="000B6E85">
        <w:rPr>
          <w:rFonts w:hAnsi="ＭＳ 明朝" w:hint="eastAsia"/>
          <w:sz w:val="14"/>
          <w:szCs w:val="14"/>
        </w:rPr>
        <w:t>点</w:t>
      </w:r>
    </w:p>
    <w:p w14:paraId="544E286D" w14:textId="62E8BEF6" w:rsidR="00521BC3" w:rsidRPr="000B6E85" w:rsidRDefault="00521BC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</w:t>
      </w:r>
      <w:r w:rsidR="00BC1CAA" w:rsidRPr="000B6E85">
        <w:rPr>
          <w:rFonts w:hAnsi="ＭＳ 明朝" w:hint="eastAsia"/>
          <w:sz w:val="14"/>
          <w:szCs w:val="14"/>
        </w:rPr>
        <w:t>（１回につき）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15F2DCAE" w14:textId="743AD0FA" w:rsidR="00BC1CAA" w:rsidRPr="000B6E85" w:rsidRDefault="00BC1CAA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麻薬管理指導加算（在宅患者オンライン薬剤管理指導料算定の場合、処方箋受付１回につき）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22点</w:t>
      </w:r>
    </w:p>
    <w:p w14:paraId="0F7003A7" w14:textId="0512D11B" w:rsidR="00313660" w:rsidRPr="000B6E85" w:rsidRDefault="00313660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在宅患者医療用麻薬</w:t>
      </w:r>
      <w:r w:rsidR="00AF593B" w:rsidRPr="000B6E85">
        <w:rPr>
          <w:rFonts w:hAnsi="ＭＳ 明朝" w:hint="eastAsia"/>
          <w:sz w:val="14"/>
          <w:szCs w:val="14"/>
        </w:rPr>
        <w:t>持続注射療法加算（１回につき）</w:t>
      </w:r>
      <w:r w:rsidR="00AF593B" w:rsidRPr="000B6E85">
        <w:rPr>
          <w:rFonts w:hAnsi="ＭＳ 明朝"/>
          <w:sz w:val="14"/>
          <w:szCs w:val="14"/>
        </w:rPr>
        <w:tab/>
      </w:r>
      <w:r w:rsidR="00AF593B" w:rsidRPr="000B6E85">
        <w:rPr>
          <w:rFonts w:hAnsi="ＭＳ 明朝" w:hint="eastAsia"/>
          <w:sz w:val="14"/>
          <w:szCs w:val="14"/>
        </w:rPr>
        <w:t>250点</w:t>
      </w:r>
    </w:p>
    <w:p w14:paraId="5571BAF5" w14:textId="092E7F86" w:rsidR="00521BC3" w:rsidRPr="000B6E85" w:rsidRDefault="00521BC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乳幼児加算（６歳未満</w:t>
      </w:r>
      <w:r w:rsidR="00DE4FE5" w:rsidRPr="000B6E85">
        <w:rPr>
          <w:rFonts w:hAnsi="ＭＳ 明朝" w:hint="eastAsia"/>
          <w:sz w:val="14"/>
          <w:szCs w:val="14"/>
        </w:rPr>
        <w:t>の乳幼児</w:t>
      </w:r>
      <w:r w:rsidR="00AF593B" w:rsidRPr="000B6E85">
        <w:rPr>
          <w:rFonts w:hAnsi="ＭＳ 明朝" w:hint="eastAsia"/>
          <w:sz w:val="14"/>
          <w:szCs w:val="14"/>
        </w:rPr>
        <w:t>、１回につき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57DEDDAB" w14:textId="67814E98" w:rsidR="00AF593B" w:rsidRPr="000B6E85" w:rsidRDefault="00AF593B" w:rsidP="00E75CE0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乳幼児加算（６歳未満の乳幼児、在宅患者オンライン薬剤管理指導料算定の場合、処方箋受付１回につき）</w:t>
      </w:r>
    </w:p>
    <w:p w14:paraId="79BEBAEA" w14:textId="3AF9D3E1" w:rsidR="00AF593B" w:rsidRPr="000B6E85" w:rsidRDefault="00AF593B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12点</w:t>
      </w:r>
    </w:p>
    <w:p w14:paraId="0A20BC8A" w14:textId="473C4326" w:rsidR="00AF593B" w:rsidRPr="000B6E85" w:rsidRDefault="00AF593B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450点</w:t>
      </w:r>
    </w:p>
    <w:p w14:paraId="5D1A7311" w14:textId="28FFDA45" w:rsidR="00AF593B" w:rsidRPr="000B6E85" w:rsidRDefault="00AF593B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小児特定加算（在宅患者オンライン薬剤管理指導料算定の場合、処方箋受付１回につき）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350点</w:t>
      </w:r>
    </w:p>
    <w:p w14:paraId="7A65550A" w14:textId="5926981B" w:rsidR="00AF593B" w:rsidRPr="000B6E85" w:rsidRDefault="00AF593B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在宅中心静脈栄養法加算（１回につき）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150点</w:t>
      </w:r>
    </w:p>
    <w:p w14:paraId="071E2F49" w14:textId="77777777" w:rsidR="00A875D8" w:rsidRPr="000B6E85" w:rsidRDefault="00A875D8" w:rsidP="005322A9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区分15の２</w:t>
      </w:r>
      <w:r w:rsidRPr="000B6E85">
        <w:rPr>
          <w:rFonts w:hAnsi="ＭＳ 明朝" w:hint="eastAsia"/>
          <w:sz w:val="16"/>
          <w:szCs w:val="16"/>
        </w:rPr>
        <w:t xml:space="preserve">　在宅患者緊急訪問薬剤管理指導料（</w:t>
      </w:r>
      <w:r w:rsidR="00521BC3" w:rsidRPr="000B6E85">
        <w:rPr>
          <w:rFonts w:hAnsi="ＭＳ 明朝" w:hint="eastAsia"/>
          <w:sz w:val="16"/>
          <w:szCs w:val="16"/>
        </w:rPr>
        <w:t>１と２を合わせて</w:t>
      </w:r>
      <w:r w:rsidRPr="000B6E85">
        <w:rPr>
          <w:rFonts w:hAnsi="ＭＳ 明朝" w:hint="eastAsia"/>
          <w:sz w:val="16"/>
          <w:szCs w:val="16"/>
        </w:rPr>
        <w:t>月４回まで）</w:t>
      </w:r>
      <w:r w:rsidRPr="000B6E85">
        <w:rPr>
          <w:rFonts w:hAnsi="ＭＳ 明朝" w:hint="eastAsia"/>
          <w:sz w:val="16"/>
          <w:szCs w:val="16"/>
        </w:rPr>
        <w:tab/>
      </w:r>
    </w:p>
    <w:p w14:paraId="2C08B4AD" w14:textId="77777777" w:rsidR="00521BC3" w:rsidRPr="000B6E85" w:rsidRDefault="00521BC3" w:rsidP="00172D72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6"/>
          <w:szCs w:val="16"/>
        </w:rPr>
        <w:t xml:space="preserve">　</w:t>
      </w:r>
      <w:r w:rsidRPr="000B6E85">
        <w:rPr>
          <w:rFonts w:hAnsi="ＭＳ 明朝" w:hint="eastAsia"/>
          <w:sz w:val="14"/>
          <w:szCs w:val="14"/>
        </w:rPr>
        <w:t>１　計画的な訪問薬剤指導に係る疾患の急変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500点</w:t>
      </w:r>
    </w:p>
    <w:p w14:paraId="65080A51" w14:textId="6E282C68" w:rsidR="00521BC3" w:rsidRPr="000B6E85" w:rsidRDefault="00521BC3" w:rsidP="00172D72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２　１</w:t>
      </w:r>
      <w:r w:rsidR="00753D41" w:rsidRPr="000B6E85">
        <w:rPr>
          <w:rFonts w:hAnsi="ＭＳ 明朝" w:hint="eastAsia"/>
          <w:sz w:val="14"/>
          <w:szCs w:val="14"/>
        </w:rPr>
        <w:t>・３</w:t>
      </w:r>
      <w:r w:rsidRPr="000B6E85">
        <w:rPr>
          <w:rFonts w:hAnsi="ＭＳ 明朝" w:hint="eastAsia"/>
          <w:sz w:val="14"/>
          <w:szCs w:val="14"/>
        </w:rPr>
        <w:t>以外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200点</w:t>
      </w:r>
    </w:p>
    <w:p w14:paraId="2B51F289" w14:textId="30765688" w:rsidR="00753D41" w:rsidRPr="000B6E85" w:rsidRDefault="00753D41" w:rsidP="00172D72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３　在宅患者緊急オンライン薬剤管理指導料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59点</w:t>
      </w:r>
    </w:p>
    <w:p w14:paraId="0080AB7B" w14:textId="46425FD9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</w:t>
      </w:r>
      <w:r w:rsidR="00FC3F02" w:rsidRPr="000B6E85">
        <w:rPr>
          <w:rFonts w:hAnsi="ＭＳ 明朝" w:hint="eastAsia"/>
          <w:sz w:val="14"/>
          <w:szCs w:val="14"/>
        </w:rPr>
        <w:t>（1回につき）</w:t>
      </w:r>
      <w:r w:rsidRPr="000B6E85">
        <w:rPr>
          <w:rFonts w:hAnsi="ＭＳ 明朝" w:hint="eastAsia"/>
          <w:sz w:val="14"/>
          <w:szCs w:val="14"/>
        </w:rPr>
        <w:t xml:space="preserve">　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40992362" w14:textId="05EC883B" w:rsidR="00FC3F02" w:rsidRPr="000B6E85" w:rsidRDefault="00FC3F02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麻薬管理指導加算（在宅患者緊急オンライン薬剤管理指導料算定の場合、処方箋受付１回につき）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22</w:t>
      </w:r>
      <w:r w:rsidRPr="000B6E85">
        <w:rPr>
          <w:rFonts w:hAnsi="ＭＳ 明朝" w:hint="eastAsia"/>
          <w:sz w:val="14"/>
          <w:szCs w:val="14"/>
        </w:rPr>
        <w:t>点</w:t>
      </w:r>
    </w:p>
    <w:p w14:paraId="5E32E785" w14:textId="61BF2FE0" w:rsidR="00FC3F02" w:rsidRPr="000B6E85" w:rsidRDefault="00FC3F02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  <w:highlight w:val="yellow"/>
        </w:rPr>
      </w:pPr>
      <w:r w:rsidRPr="000B6E85">
        <w:rPr>
          <w:rFonts w:hAnsi="ＭＳ 明朝" w:hint="eastAsia"/>
          <w:sz w:val="14"/>
          <w:szCs w:val="14"/>
        </w:rPr>
        <w:t>在宅患者医療用麻薬持続注射療法加算（１回につき）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250点</w:t>
      </w:r>
    </w:p>
    <w:p w14:paraId="633F504B" w14:textId="7AE67051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乳幼児加算（</w:t>
      </w:r>
      <w:r w:rsidR="00521BC3" w:rsidRPr="000B6E85">
        <w:rPr>
          <w:rFonts w:hAnsi="ＭＳ 明朝" w:hint="eastAsia"/>
          <w:sz w:val="14"/>
          <w:szCs w:val="14"/>
        </w:rPr>
        <w:t>６歳未満</w:t>
      </w:r>
      <w:r w:rsidR="00DE4FE5" w:rsidRPr="000B6E85">
        <w:rPr>
          <w:rFonts w:hAnsi="ＭＳ 明朝" w:hint="eastAsia"/>
          <w:sz w:val="14"/>
          <w:szCs w:val="14"/>
        </w:rPr>
        <w:t>の乳幼児</w:t>
      </w:r>
      <w:r w:rsidR="00C82B37" w:rsidRPr="000B6E85">
        <w:rPr>
          <w:rFonts w:hAnsi="ＭＳ 明朝" w:hint="eastAsia"/>
          <w:sz w:val="14"/>
          <w:szCs w:val="14"/>
        </w:rPr>
        <w:t>、１回につき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717DE0A8" w14:textId="77777777" w:rsidR="00FA0BDF" w:rsidRPr="000B6E85" w:rsidRDefault="00C82B37" w:rsidP="00C82B37">
      <w:pPr>
        <w:tabs>
          <w:tab w:val="right" w:pos="9498"/>
        </w:tabs>
        <w:spacing w:line="220" w:lineRule="exact"/>
        <w:ind w:leftChars="100" w:left="350" w:hangingChars="100" w:hanging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乳幼児加算（６歳未満の乳幼児、在宅患者緊急オンライン薬剤管理指導料算定の場合、</w:t>
      </w:r>
    </w:p>
    <w:p w14:paraId="756FC923" w14:textId="3BEF96ED" w:rsidR="00C82B37" w:rsidRPr="000B6E85" w:rsidRDefault="00C82B37" w:rsidP="00FA0BDF">
      <w:pPr>
        <w:tabs>
          <w:tab w:val="right" w:pos="9498"/>
        </w:tabs>
        <w:spacing w:line="220" w:lineRule="exact"/>
        <w:ind w:leftChars="200" w:left="420" w:firstLineChars="500" w:firstLine="70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処方箋受付１回につき）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12点</w:t>
      </w:r>
    </w:p>
    <w:p w14:paraId="2C59CF93" w14:textId="2472AA4F" w:rsidR="00C82B37" w:rsidRPr="000B6E85" w:rsidRDefault="00C82B37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450点</w:t>
      </w:r>
    </w:p>
    <w:p w14:paraId="5DFC4FFF" w14:textId="5A6A9313" w:rsidR="00C82B37" w:rsidRPr="000B6E85" w:rsidRDefault="00C82B37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小児特定加算（在宅患者緊急オンライン薬剤管理指導料算定の場合、処方箋受付１回につき）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350点</w:t>
      </w:r>
    </w:p>
    <w:p w14:paraId="45992DE6" w14:textId="14DCD2E5" w:rsidR="00C82B37" w:rsidRPr="000B6E85" w:rsidRDefault="00C82B37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在宅中心静脈栄養法加算（１回につき）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150点</w:t>
      </w:r>
    </w:p>
    <w:p w14:paraId="797795E0" w14:textId="1241DEB7" w:rsidR="00753D41" w:rsidRPr="000B6E85" w:rsidRDefault="00753D41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夜間・休日・深夜訪問加算（夜間）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400点</w:t>
      </w:r>
    </w:p>
    <w:p w14:paraId="08495F2B" w14:textId="3B57C0F4" w:rsidR="00753D41" w:rsidRPr="000B6E85" w:rsidRDefault="00753D41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夜間・休日・深夜訪問加算（休日）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600点</w:t>
      </w:r>
    </w:p>
    <w:p w14:paraId="724C442A" w14:textId="10739971" w:rsidR="00753D41" w:rsidRPr="000B6E85" w:rsidRDefault="00753D41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夜間・休日・深夜訪問加算（深夜）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1000点</w:t>
      </w:r>
    </w:p>
    <w:p w14:paraId="0EF83972" w14:textId="265139F3" w:rsidR="00A875D8" w:rsidRPr="000B6E85" w:rsidRDefault="00A875D8" w:rsidP="005322A9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>区分15の３</w:t>
      </w:r>
      <w:r w:rsidRPr="000B6E85">
        <w:rPr>
          <w:rFonts w:hAnsi="ＭＳ 明朝" w:hint="eastAsia"/>
          <w:sz w:val="16"/>
          <w:szCs w:val="16"/>
        </w:rPr>
        <w:t xml:space="preserve">　在宅患者緊急時等共同指導料（月２回まで）</w:t>
      </w:r>
      <w:r w:rsidRPr="000B6E85">
        <w:rPr>
          <w:rFonts w:hAnsi="ＭＳ 明朝" w:hint="eastAsia"/>
          <w:sz w:val="16"/>
          <w:szCs w:val="16"/>
        </w:rPr>
        <w:tab/>
        <w:t>700点</w:t>
      </w:r>
    </w:p>
    <w:p w14:paraId="63C09471" w14:textId="6DFDAF84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麻薬管理指導加算</w:t>
      </w:r>
      <w:r w:rsidR="00C45753" w:rsidRPr="000B6E85">
        <w:rPr>
          <w:rFonts w:hAnsi="ＭＳ 明朝" w:hint="eastAsia"/>
          <w:sz w:val="14"/>
          <w:szCs w:val="14"/>
        </w:rPr>
        <w:t>（１回につき）</w:t>
      </w:r>
      <w:r w:rsidRPr="000B6E85">
        <w:rPr>
          <w:rFonts w:hAnsi="ＭＳ 明朝" w:hint="eastAsia"/>
          <w:sz w:val="14"/>
          <w:szCs w:val="14"/>
        </w:rPr>
        <w:t xml:space="preserve">　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38435E4E" w14:textId="47661D8B" w:rsidR="00C45753" w:rsidRPr="000B6E85" w:rsidRDefault="00C45753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在宅患者医療用麻薬持続注射療法加算（１回につき）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250点</w:t>
      </w:r>
    </w:p>
    <w:p w14:paraId="6E0B9E92" w14:textId="77CF403F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乳幼児加算（</w:t>
      </w:r>
      <w:r w:rsidR="00521BC3" w:rsidRPr="000B6E85">
        <w:rPr>
          <w:rFonts w:hAnsi="ＭＳ 明朝" w:hint="eastAsia"/>
          <w:sz w:val="14"/>
          <w:szCs w:val="14"/>
        </w:rPr>
        <w:t>６歳未満</w:t>
      </w:r>
      <w:r w:rsidR="00DE4FE5" w:rsidRPr="000B6E85">
        <w:rPr>
          <w:rFonts w:hAnsi="ＭＳ 明朝" w:hint="eastAsia"/>
          <w:sz w:val="14"/>
          <w:szCs w:val="14"/>
        </w:rPr>
        <w:t>の乳幼児</w:t>
      </w:r>
      <w:r w:rsidR="00C45753" w:rsidRPr="000B6E85">
        <w:rPr>
          <w:rFonts w:hAnsi="ＭＳ 明朝" w:hint="eastAsia"/>
          <w:sz w:val="14"/>
          <w:szCs w:val="14"/>
        </w:rPr>
        <w:t>、１回につき</w:t>
      </w:r>
      <w:r w:rsidRPr="000B6E85">
        <w:rPr>
          <w:rFonts w:hAnsi="ＭＳ 明朝" w:hint="eastAsia"/>
          <w:sz w:val="14"/>
          <w:szCs w:val="14"/>
        </w:rPr>
        <w:t>）</w:t>
      </w:r>
      <w:r w:rsidRPr="000B6E85">
        <w:rPr>
          <w:rFonts w:hAnsi="ＭＳ 明朝" w:hint="eastAsia"/>
          <w:sz w:val="14"/>
          <w:szCs w:val="14"/>
        </w:rPr>
        <w:tab/>
        <w:t>100点</w:t>
      </w:r>
    </w:p>
    <w:p w14:paraId="64E0AE64" w14:textId="7450954B" w:rsidR="00E86E65" w:rsidRPr="000B6E85" w:rsidRDefault="00E86E65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小児特定加算（６歳未満の乳幼児、１回につき）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450点</w:t>
      </w:r>
    </w:p>
    <w:p w14:paraId="72F53DBD" w14:textId="1C49D301" w:rsidR="00E86E65" w:rsidRPr="000B6E85" w:rsidRDefault="00E86E65" w:rsidP="00E86E65">
      <w:pPr>
        <w:tabs>
          <w:tab w:val="right" w:pos="9498"/>
        </w:tabs>
        <w:spacing w:line="24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在宅中心静脈栄養法加算（１回につき）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150点</w:t>
      </w:r>
    </w:p>
    <w:p w14:paraId="6C588A71" w14:textId="3E65AB98" w:rsidR="009F03E5" w:rsidRPr="000B6E85" w:rsidRDefault="009F03E5" w:rsidP="005322A9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 xml:space="preserve">区分15の４　</w:t>
      </w:r>
      <w:r w:rsidRPr="000B6E85">
        <w:rPr>
          <w:rFonts w:hAnsi="ＭＳ 明朝" w:hint="eastAsia"/>
          <w:sz w:val="16"/>
          <w:szCs w:val="16"/>
        </w:rPr>
        <w:t>退院時共同指導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600点</w:t>
      </w:r>
    </w:p>
    <w:p w14:paraId="7EF01E3B" w14:textId="104CC61A" w:rsidR="00A875D8" w:rsidRPr="000B6E85" w:rsidRDefault="00A875D8" w:rsidP="005322A9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 xml:space="preserve">区分15の５　</w:t>
      </w:r>
      <w:r w:rsidRPr="000B6E85">
        <w:rPr>
          <w:rFonts w:hAnsi="ＭＳ 明朝" w:hint="eastAsia"/>
          <w:sz w:val="16"/>
          <w:szCs w:val="16"/>
        </w:rPr>
        <w:t>服薬情報等提供料</w:t>
      </w:r>
    </w:p>
    <w:p w14:paraId="6519C48D" w14:textId="425DDE3C" w:rsidR="00A440A3" w:rsidRPr="000B6E85" w:rsidRDefault="00A440A3" w:rsidP="00A440A3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１　服薬情報等提供料１（保険医療機関からの求め、月１回まで）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30点</w:t>
      </w:r>
    </w:p>
    <w:p w14:paraId="28963F53" w14:textId="0C833FF2" w:rsidR="00A440A3" w:rsidRPr="000B6E85" w:rsidRDefault="00A440A3" w:rsidP="00A440A3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２　服薬情報等提供料２</w:t>
      </w:r>
    </w:p>
    <w:p w14:paraId="27080E6C" w14:textId="77777777" w:rsidR="00A440A3" w:rsidRPr="000B6E85" w:rsidRDefault="00A440A3" w:rsidP="00A440A3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イ　保険医療機関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20点</w:t>
      </w:r>
    </w:p>
    <w:p w14:paraId="7B1E12B5" w14:textId="77777777" w:rsidR="00A440A3" w:rsidRPr="000B6E85" w:rsidRDefault="00A440A3" w:rsidP="00A440A3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ロ　リフィル処方箋の調剤後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20点</w:t>
      </w:r>
    </w:p>
    <w:p w14:paraId="4BC0A2EA" w14:textId="77777777" w:rsidR="00A440A3" w:rsidRPr="000B6E85" w:rsidRDefault="00A440A3" w:rsidP="00A440A3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　ハ　介護支援専門員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20点</w:t>
      </w:r>
    </w:p>
    <w:p w14:paraId="3836B9E8" w14:textId="10D7CDCE" w:rsidR="00A440A3" w:rsidRPr="000B6E85" w:rsidRDefault="00A440A3" w:rsidP="00A440A3">
      <w:pPr>
        <w:tabs>
          <w:tab w:val="right" w:pos="9498"/>
        </w:tabs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３　服薬情報等提供料３（入院前の患者に係る保険医療機関からの求め、３月に１回）</w:t>
      </w: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50点</w:t>
      </w:r>
    </w:p>
    <w:p w14:paraId="2560E227" w14:textId="77777777" w:rsidR="00A875D8" w:rsidRPr="000B6E85" w:rsidRDefault="00A875D8" w:rsidP="005322A9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 xml:space="preserve">区分15の６　</w:t>
      </w:r>
      <w:r w:rsidRPr="000B6E85">
        <w:rPr>
          <w:rFonts w:hAnsi="ＭＳ 明朝" w:hint="eastAsia"/>
          <w:sz w:val="16"/>
          <w:szCs w:val="16"/>
        </w:rPr>
        <w:t>在宅患者重複投薬・相互作用等防止管理料</w:t>
      </w:r>
    </w:p>
    <w:p w14:paraId="10D0B17C" w14:textId="77777777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１　残薬調整に係るもの以外の場合</w:t>
      </w:r>
      <w:r w:rsidRPr="000B6E85">
        <w:rPr>
          <w:rFonts w:hAnsi="ＭＳ 明朝" w:hint="eastAsia"/>
          <w:sz w:val="14"/>
          <w:szCs w:val="14"/>
        </w:rPr>
        <w:tab/>
        <w:t>40点</w:t>
      </w:r>
    </w:p>
    <w:p w14:paraId="3135A82E" w14:textId="18A26857" w:rsidR="00A875D8" w:rsidRPr="000B6E85" w:rsidRDefault="00A875D8" w:rsidP="00172D72">
      <w:pPr>
        <w:tabs>
          <w:tab w:val="right" w:pos="9498"/>
        </w:tabs>
        <w:spacing w:line="220" w:lineRule="exact"/>
        <w:ind w:firstLineChars="100" w:firstLine="140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２　残薬調整に係るものの場合</w:t>
      </w:r>
      <w:r w:rsidRPr="000B6E85">
        <w:rPr>
          <w:rFonts w:hAnsi="ＭＳ 明朝" w:hint="eastAsia"/>
          <w:sz w:val="14"/>
          <w:szCs w:val="14"/>
        </w:rPr>
        <w:tab/>
      </w:r>
      <w:r w:rsidR="00DD1F94" w:rsidRPr="000B6E85">
        <w:rPr>
          <w:rFonts w:hAnsi="ＭＳ 明朝" w:hint="eastAsia"/>
          <w:sz w:val="14"/>
          <w:szCs w:val="14"/>
        </w:rPr>
        <w:t>2</w:t>
      </w:r>
      <w:r w:rsidRPr="000B6E85">
        <w:rPr>
          <w:rFonts w:hAnsi="ＭＳ 明朝" w:hint="eastAsia"/>
          <w:sz w:val="14"/>
          <w:szCs w:val="14"/>
        </w:rPr>
        <w:t>0点</w:t>
      </w:r>
    </w:p>
    <w:p w14:paraId="7281C726" w14:textId="77777777" w:rsidR="00D10E91" w:rsidRPr="000B6E85" w:rsidRDefault="00D10E91" w:rsidP="00D10E91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ascii="ＭＳ ゴシック" w:eastAsia="ＭＳ ゴシック" w:hAnsi="ＭＳ ゴシック" w:hint="eastAsia"/>
          <w:sz w:val="16"/>
          <w:szCs w:val="16"/>
        </w:rPr>
        <w:t xml:space="preserve">区分15の７　</w:t>
      </w:r>
      <w:r w:rsidRPr="000B6E85">
        <w:rPr>
          <w:rFonts w:hAnsi="ＭＳ 明朝" w:hint="eastAsia"/>
          <w:sz w:val="16"/>
          <w:szCs w:val="16"/>
        </w:rPr>
        <w:t>経管投薬支援料（初回のみ）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100点</w:t>
      </w:r>
    </w:p>
    <w:p w14:paraId="492DD6B4" w14:textId="79A1E656" w:rsidR="00A440A3" w:rsidRPr="000B6E85" w:rsidRDefault="00A440A3" w:rsidP="00D10E91">
      <w:pPr>
        <w:tabs>
          <w:tab w:val="right" w:pos="9498"/>
        </w:tabs>
        <w:spacing w:line="240" w:lineRule="exact"/>
        <w:rPr>
          <w:rFonts w:hAnsi="ＭＳ 明朝"/>
          <w:sz w:val="16"/>
          <w:szCs w:val="16"/>
        </w:rPr>
      </w:pPr>
      <w:r w:rsidRPr="000B6E85">
        <w:rPr>
          <w:rFonts w:hAnsi="ＭＳ 明朝" w:hint="eastAsia"/>
          <w:sz w:val="16"/>
          <w:szCs w:val="16"/>
        </w:rPr>
        <w:t>区分15の８　在宅移行初期管理料</w:t>
      </w:r>
      <w:r w:rsidRPr="000B6E85">
        <w:rPr>
          <w:rFonts w:hAnsi="ＭＳ 明朝"/>
          <w:sz w:val="16"/>
          <w:szCs w:val="16"/>
        </w:rPr>
        <w:tab/>
      </w:r>
      <w:r w:rsidRPr="000B6E85">
        <w:rPr>
          <w:rFonts w:hAnsi="ＭＳ 明朝" w:hint="eastAsia"/>
          <w:sz w:val="16"/>
          <w:szCs w:val="16"/>
        </w:rPr>
        <w:t>230点</w:t>
      </w:r>
    </w:p>
    <w:p w14:paraId="77C1DFDB" w14:textId="77777777" w:rsidR="00D10E91" w:rsidRPr="000B6E85" w:rsidRDefault="00D10E91" w:rsidP="00D10E91">
      <w:pPr>
        <w:tabs>
          <w:tab w:val="right" w:pos="9498"/>
        </w:tabs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p w14:paraId="63B5D9DB" w14:textId="398C3A8D" w:rsidR="003948EE" w:rsidRPr="000B6E85" w:rsidRDefault="00F362AC" w:rsidP="005322A9">
      <w:pPr>
        <w:tabs>
          <w:tab w:val="right" w:pos="9498"/>
        </w:tabs>
        <w:spacing w:beforeLines="20" w:before="58" w:afterLines="30" w:after="87" w:line="276" w:lineRule="auto"/>
        <w:rPr>
          <w:rFonts w:ascii="ＭＳ ゴシック" w:eastAsia="ＭＳ ゴシック" w:hAnsi="ＭＳ ゴシック"/>
          <w:sz w:val="16"/>
          <w:szCs w:val="16"/>
        </w:rPr>
      </w:pPr>
      <w:r w:rsidRPr="000B6E85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6482E24" wp14:editId="00F10652">
                <wp:simplePos x="0" y="0"/>
                <wp:positionH relativeFrom="column">
                  <wp:posOffset>-66040</wp:posOffset>
                </wp:positionH>
                <wp:positionV relativeFrom="paragraph">
                  <wp:posOffset>249554</wp:posOffset>
                </wp:positionV>
                <wp:extent cx="6144260" cy="0"/>
                <wp:effectExtent l="0" t="19050" r="8890" b="0"/>
                <wp:wrapNone/>
                <wp:docPr id="17356226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620C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pt,19.65pt" to="478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" strokecolor="#333" strokeweight="2.25pt"/>
            </w:pict>
          </mc:Fallback>
        </mc:AlternateContent>
      </w:r>
      <w:r w:rsidR="003948EE" w:rsidRPr="000B6E85">
        <w:rPr>
          <w:rFonts w:ascii="ＭＳ ゴシック" w:eastAsia="ＭＳ ゴシック" w:hAnsi="ＭＳ ゴシック" w:hint="eastAsia"/>
          <w:sz w:val="16"/>
          <w:szCs w:val="16"/>
        </w:rPr>
        <w:t>薬剤料</w:t>
      </w:r>
    </w:p>
    <w:p w14:paraId="527385CB" w14:textId="77777777" w:rsidR="003948EE" w:rsidRPr="000B6E85" w:rsidRDefault="003948EE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使用薬剤料（所定単位につき15円以下の場合）</w:t>
      </w:r>
      <w:r w:rsidRPr="000B6E85">
        <w:rPr>
          <w:rFonts w:hAnsi="ＭＳ 明朝" w:hint="eastAsia"/>
          <w:sz w:val="14"/>
          <w:szCs w:val="14"/>
        </w:rPr>
        <w:tab/>
        <w:t>1点</w:t>
      </w:r>
    </w:p>
    <w:p w14:paraId="34E0916B" w14:textId="491F0136" w:rsidR="003948EE" w:rsidRPr="000B6E85" w:rsidRDefault="003948EE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使用薬剤料（所定単位につき15円を超える場合）</w:t>
      </w:r>
      <w:r w:rsidRPr="000B6E85">
        <w:rPr>
          <w:rFonts w:hAnsi="ＭＳ 明朝" w:hint="eastAsia"/>
          <w:sz w:val="14"/>
          <w:szCs w:val="14"/>
        </w:rPr>
        <w:tab/>
        <w:t>10円又はその端数を増すごとに1点</w:t>
      </w:r>
    </w:p>
    <w:p w14:paraId="68C77AC1" w14:textId="647D0A53" w:rsidR="00A440A3" w:rsidRPr="000B6E85" w:rsidRDefault="00A440A3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 xml:space="preserve">　多剤投与時の逓減措置（1処方につき7種類以上の内服薬、特別調剤基本料Ａ・Ｂの保険薬局の場合）</w:t>
      </w:r>
    </w:p>
    <w:p w14:paraId="63CC7E28" w14:textId="584A4E53" w:rsidR="00A440A3" w:rsidRPr="000B6E85" w:rsidRDefault="00A440A3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/>
          <w:sz w:val="14"/>
          <w:szCs w:val="14"/>
        </w:rPr>
        <w:tab/>
      </w:r>
      <w:r w:rsidRPr="000B6E85">
        <w:rPr>
          <w:rFonts w:hAnsi="ＭＳ 明朝" w:hint="eastAsia"/>
          <w:sz w:val="14"/>
          <w:szCs w:val="14"/>
        </w:rPr>
        <w:t>所定点数の90/100に相当する点数</w:t>
      </w:r>
    </w:p>
    <w:p w14:paraId="457E4F95" w14:textId="77777777" w:rsidR="00761CEF" w:rsidRPr="000B6E85" w:rsidRDefault="00761CEF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</w:p>
    <w:p w14:paraId="26377317" w14:textId="4EBF9F70" w:rsidR="003948EE" w:rsidRPr="000B6E85" w:rsidRDefault="00F362AC" w:rsidP="00761CEF">
      <w:pPr>
        <w:tabs>
          <w:tab w:val="right" w:pos="9498"/>
        </w:tabs>
        <w:spacing w:beforeLines="20" w:before="58" w:afterLines="30" w:after="87" w:line="276" w:lineRule="auto"/>
        <w:rPr>
          <w:rFonts w:ascii="ＭＳ ゴシック" w:eastAsia="ＭＳ ゴシック" w:hAnsi="ＭＳ ゴシック"/>
          <w:sz w:val="16"/>
          <w:szCs w:val="16"/>
        </w:rPr>
      </w:pPr>
      <w:r w:rsidRPr="000B6E85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A1EE376" wp14:editId="6B058B58">
                <wp:simplePos x="0" y="0"/>
                <wp:positionH relativeFrom="column">
                  <wp:posOffset>-46990</wp:posOffset>
                </wp:positionH>
                <wp:positionV relativeFrom="paragraph">
                  <wp:posOffset>243839</wp:posOffset>
                </wp:positionV>
                <wp:extent cx="6144260" cy="0"/>
                <wp:effectExtent l="0" t="19050" r="889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36C6" id="Line 11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pt,19.2pt" to="480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" strokecolor="#333" strokeweight="2.25pt"/>
            </w:pict>
          </mc:Fallback>
        </mc:AlternateContent>
      </w:r>
      <w:r w:rsidR="003948EE" w:rsidRPr="000B6E85">
        <w:rPr>
          <w:rFonts w:ascii="ＭＳ ゴシック" w:eastAsia="ＭＳ ゴシック" w:hAnsi="ＭＳ ゴシック" w:hint="eastAsia"/>
          <w:sz w:val="16"/>
          <w:szCs w:val="16"/>
        </w:rPr>
        <w:t>特定保険医療材料料</w:t>
      </w:r>
    </w:p>
    <w:p w14:paraId="3846FC31" w14:textId="77777777" w:rsidR="003948EE" w:rsidRPr="000B6E85" w:rsidRDefault="003948EE" w:rsidP="00172D72">
      <w:pPr>
        <w:pStyle w:val="a4"/>
        <w:tabs>
          <w:tab w:val="clear" w:pos="4252"/>
          <w:tab w:val="clear" w:pos="8504"/>
          <w:tab w:val="right" w:pos="9498"/>
        </w:tabs>
        <w:snapToGrid/>
        <w:spacing w:line="220" w:lineRule="exact"/>
        <w:rPr>
          <w:rFonts w:hAnsi="ＭＳ 明朝"/>
          <w:sz w:val="14"/>
          <w:szCs w:val="14"/>
        </w:rPr>
      </w:pPr>
      <w:r w:rsidRPr="000B6E85">
        <w:rPr>
          <w:rFonts w:hAnsi="ＭＳ 明朝" w:hint="eastAsia"/>
          <w:sz w:val="14"/>
          <w:szCs w:val="14"/>
        </w:rPr>
        <w:t>特定保険医療材料（厚生労働大臣が定めるものを除く）</w:t>
      </w:r>
      <w:r w:rsidRPr="000B6E85">
        <w:rPr>
          <w:rFonts w:hAnsi="ＭＳ 明朝" w:hint="eastAsia"/>
          <w:sz w:val="14"/>
          <w:szCs w:val="14"/>
        </w:rPr>
        <w:tab/>
        <w:t>材料価格を10円で除して得た点数</w:t>
      </w:r>
    </w:p>
    <w:p w14:paraId="1645BE8B" w14:textId="6E57BC18" w:rsidR="003948EE" w:rsidRPr="000B6E85" w:rsidRDefault="003948EE" w:rsidP="003948EE">
      <w:pPr>
        <w:pStyle w:val="a4"/>
        <w:tabs>
          <w:tab w:val="clear" w:pos="4252"/>
          <w:tab w:val="clear" w:pos="8504"/>
          <w:tab w:val="right" w:pos="9498"/>
        </w:tabs>
        <w:snapToGrid/>
        <w:rPr>
          <w:rFonts w:ascii="ＭＳ ゴシック" w:eastAsia="ＭＳ ゴシック" w:hAnsi="ＭＳ ゴシック"/>
          <w:sz w:val="16"/>
          <w:szCs w:val="16"/>
        </w:rPr>
      </w:pPr>
    </w:p>
    <w:p w14:paraId="0CAB8CB4" w14:textId="77777777" w:rsidR="005322A9" w:rsidRPr="000B6E85" w:rsidRDefault="003948EE" w:rsidP="000C099A">
      <w:pPr>
        <w:pStyle w:val="a4"/>
        <w:tabs>
          <w:tab w:val="clear" w:pos="4252"/>
          <w:tab w:val="clear" w:pos="8504"/>
          <w:tab w:val="right" w:pos="9498"/>
        </w:tabs>
        <w:snapToGrid/>
        <w:rPr>
          <w:rFonts w:hAnsi="ＭＳ 明朝"/>
          <w:sz w:val="20"/>
          <w:szCs w:val="20"/>
        </w:rPr>
      </w:pPr>
      <w:r w:rsidRPr="000B6E85">
        <w:rPr>
          <w:rFonts w:hAnsi="ＭＳ 明朝" w:hint="eastAsia"/>
          <w:sz w:val="20"/>
          <w:szCs w:val="20"/>
        </w:rPr>
        <w:t>◇ご不明な点は、薬剤師へお気軽にお尋ねください。</w:t>
      </w:r>
      <w:r w:rsidR="000C099A" w:rsidRPr="000B6E85">
        <w:rPr>
          <w:rFonts w:hAnsi="ＭＳ 明朝" w:hint="eastAsia"/>
          <w:sz w:val="20"/>
          <w:szCs w:val="20"/>
        </w:rPr>
        <w:t xml:space="preserve">　</w:t>
      </w:r>
    </w:p>
    <w:p w14:paraId="2C417D54" w14:textId="30B591B8" w:rsidR="008E450D" w:rsidRPr="000B6E85" w:rsidRDefault="000C099A" w:rsidP="005322A9">
      <w:pPr>
        <w:pStyle w:val="a4"/>
        <w:tabs>
          <w:tab w:val="clear" w:pos="4252"/>
          <w:tab w:val="clear" w:pos="8504"/>
          <w:tab w:val="right" w:pos="9498"/>
        </w:tabs>
        <w:snapToGrid/>
        <w:jc w:val="right"/>
        <w:rPr>
          <w:rFonts w:ascii="HGPｺﾞｼｯｸE" w:eastAsia="HGPｺﾞｼｯｸE" w:hAnsi="ＭＳ ゴシック"/>
          <w:sz w:val="28"/>
          <w:szCs w:val="28"/>
        </w:rPr>
      </w:pPr>
      <w:r w:rsidRPr="000B6E85">
        <w:rPr>
          <w:rFonts w:hAnsi="ＭＳ 明朝" w:hint="eastAsia"/>
          <w:sz w:val="20"/>
          <w:szCs w:val="20"/>
        </w:rPr>
        <w:t xml:space="preserve">　　　　　　　　　　　</w:t>
      </w:r>
      <w:r w:rsidR="00750FC3" w:rsidRPr="000B6E85">
        <w:rPr>
          <w:rFonts w:ascii="HGPｺﾞｼｯｸE" w:eastAsia="HGPｺﾞｼｯｸE" w:hAnsi="ＭＳ ゴシック" w:hint="eastAsia"/>
          <w:sz w:val="28"/>
          <w:szCs w:val="28"/>
        </w:rPr>
        <w:t>みんと</w:t>
      </w:r>
      <w:r w:rsidR="003948EE" w:rsidRPr="000B6E85">
        <w:rPr>
          <w:rFonts w:ascii="HGPｺﾞｼｯｸE" w:eastAsia="HGPｺﾞｼｯｸE" w:hAnsi="ＭＳ ゴシック" w:hint="eastAsia"/>
          <w:sz w:val="28"/>
          <w:szCs w:val="28"/>
        </w:rPr>
        <w:t>薬局</w:t>
      </w:r>
    </w:p>
    <w:sectPr w:rsidR="008E450D" w:rsidRPr="000B6E85" w:rsidSect="00687C6C">
      <w:pgSz w:w="16838" w:h="11906" w:orient="landscape" w:code="9"/>
      <w:pgMar w:top="720" w:right="720" w:bottom="720" w:left="720" w:header="851" w:footer="992" w:gutter="0"/>
      <w:cols w:num="2" w:space="2290"/>
      <w:docGrid w:type="lines" w:linePitch="291" w:charSpace="-3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E1C0" w14:textId="77777777" w:rsidR="003F154E" w:rsidRDefault="003F154E">
      <w:r>
        <w:separator/>
      </w:r>
    </w:p>
  </w:endnote>
  <w:endnote w:type="continuationSeparator" w:id="0">
    <w:p w14:paraId="125A2B34" w14:textId="77777777" w:rsidR="003F154E" w:rsidRDefault="003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6F6C" w14:textId="77777777" w:rsidR="003F154E" w:rsidRDefault="003F154E">
      <w:r>
        <w:separator/>
      </w:r>
    </w:p>
  </w:footnote>
  <w:footnote w:type="continuationSeparator" w:id="0">
    <w:p w14:paraId="10C71D34" w14:textId="77777777" w:rsidR="003F154E" w:rsidRDefault="003F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EC5"/>
    <w:multiLevelType w:val="hybridMultilevel"/>
    <w:tmpl w:val="C87A9A3A"/>
    <w:lvl w:ilvl="0" w:tplc="96188B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86712D8"/>
    <w:multiLevelType w:val="hybridMultilevel"/>
    <w:tmpl w:val="018EF9F2"/>
    <w:lvl w:ilvl="0" w:tplc="E9DC5F7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7DD524E0"/>
    <w:multiLevelType w:val="hybridMultilevel"/>
    <w:tmpl w:val="A01CFBD6"/>
    <w:lvl w:ilvl="0" w:tplc="9F1A451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num w:numId="1" w16cid:durableId="1977177496">
    <w:abstractNumId w:val="0"/>
  </w:num>
  <w:num w:numId="2" w16cid:durableId="1226330392">
    <w:abstractNumId w:val="2"/>
  </w:num>
  <w:num w:numId="3" w16cid:durableId="142773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A4"/>
    <w:rsid w:val="00012328"/>
    <w:rsid w:val="00012CB0"/>
    <w:rsid w:val="00024D98"/>
    <w:rsid w:val="00027675"/>
    <w:rsid w:val="00047E2E"/>
    <w:rsid w:val="0005555A"/>
    <w:rsid w:val="0007506A"/>
    <w:rsid w:val="000935C9"/>
    <w:rsid w:val="000A5F2B"/>
    <w:rsid w:val="000A7563"/>
    <w:rsid w:val="000B37EB"/>
    <w:rsid w:val="000B6494"/>
    <w:rsid w:val="000B675E"/>
    <w:rsid w:val="000B6E85"/>
    <w:rsid w:val="000B78A6"/>
    <w:rsid w:val="000C099A"/>
    <w:rsid w:val="00105F3A"/>
    <w:rsid w:val="00110823"/>
    <w:rsid w:val="0013207B"/>
    <w:rsid w:val="00137734"/>
    <w:rsid w:val="00153ABD"/>
    <w:rsid w:val="001579E6"/>
    <w:rsid w:val="001725B7"/>
    <w:rsid w:val="00172D72"/>
    <w:rsid w:val="00172F14"/>
    <w:rsid w:val="0017784A"/>
    <w:rsid w:val="001A4D51"/>
    <w:rsid w:val="001A7709"/>
    <w:rsid w:val="001C2943"/>
    <w:rsid w:val="001C317A"/>
    <w:rsid w:val="00204949"/>
    <w:rsid w:val="002062AF"/>
    <w:rsid w:val="002440CA"/>
    <w:rsid w:val="00251F04"/>
    <w:rsid w:val="0025632E"/>
    <w:rsid w:val="00266DF6"/>
    <w:rsid w:val="002B0E98"/>
    <w:rsid w:val="002B6DB0"/>
    <w:rsid w:val="002D6924"/>
    <w:rsid w:val="002E3439"/>
    <w:rsid w:val="002F31EA"/>
    <w:rsid w:val="002F49C4"/>
    <w:rsid w:val="00301EE3"/>
    <w:rsid w:val="00313660"/>
    <w:rsid w:val="00321612"/>
    <w:rsid w:val="0032705E"/>
    <w:rsid w:val="00333C9F"/>
    <w:rsid w:val="0034286C"/>
    <w:rsid w:val="00374200"/>
    <w:rsid w:val="00381709"/>
    <w:rsid w:val="003948EE"/>
    <w:rsid w:val="003A030A"/>
    <w:rsid w:val="003D225C"/>
    <w:rsid w:val="003E107F"/>
    <w:rsid w:val="003E4DAB"/>
    <w:rsid w:val="003E7E5B"/>
    <w:rsid w:val="003F154E"/>
    <w:rsid w:val="0041248C"/>
    <w:rsid w:val="00420052"/>
    <w:rsid w:val="00424C9A"/>
    <w:rsid w:val="00454FF9"/>
    <w:rsid w:val="00471E62"/>
    <w:rsid w:val="0047569D"/>
    <w:rsid w:val="004C10BF"/>
    <w:rsid w:val="004C46DB"/>
    <w:rsid w:val="004D27FB"/>
    <w:rsid w:val="004D6958"/>
    <w:rsid w:val="004E34E7"/>
    <w:rsid w:val="004E42A4"/>
    <w:rsid w:val="004F3CC8"/>
    <w:rsid w:val="00521304"/>
    <w:rsid w:val="00521BC3"/>
    <w:rsid w:val="005244E1"/>
    <w:rsid w:val="005322A9"/>
    <w:rsid w:val="0054016D"/>
    <w:rsid w:val="00541CC6"/>
    <w:rsid w:val="005536EF"/>
    <w:rsid w:val="0055565D"/>
    <w:rsid w:val="00556902"/>
    <w:rsid w:val="0057412B"/>
    <w:rsid w:val="005C539A"/>
    <w:rsid w:val="005E34F0"/>
    <w:rsid w:val="006305BE"/>
    <w:rsid w:val="00631A29"/>
    <w:rsid w:val="006545D4"/>
    <w:rsid w:val="006766EC"/>
    <w:rsid w:val="0067681B"/>
    <w:rsid w:val="0068017B"/>
    <w:rsid w:val="00687C6C"/>
    <w:rsid w:val="006A1E05"/>
    <w:rsid w:val="006A2F10"/>
    <w:rsid w:val="006A4F7D"/>
    <w:rsid w:val="006B1F00"/>
    <w:rsid w:val="006E3BE9"/>
    <w:rsid w:val="00720A91"/>
    <w:rsid w:val="00736FCD"/>
    <w:rsid w:val="00750FC3"/>
    <w:rsid w:val="00753D41"/>
    <w:rsid w:val="00761CEF"/>
    <w:rsid w:val="00766B83"/>
    <w:rsid w:val="0079349E"/>
    <w:rsid w:val="007A7351"/>
    <w:rsid w:val="007B6362"/>
    <w:rsid w:val="007C7FC4"/>
    <w:rsid w:val="00806BD0"/>
    <w:rsid w:val="00833474"/>
    <w:rsid w:val="008354BE"/>
    <w:rsid w:val="00837E57"/>
    <w:rsid w:val="008409CE"/>
    <w:rsid w:val="008418D8"/>
    <w:rsid w:val="008622A9"/>
    <w:rsid w:val="00867222"/>
    <w:rsid w:val="0087471F"/>
    <w:rsid w:val="00884AA0"/>
    <w:rsid w:val="0088781A"/>
    <w:rsid w:val="00892E9C"/>
    <w:rsid w:val="0089413A"/>
    <w:rsid w:val="008945A1"/>
    <w:rsid w:val="008B226D"/>
    <w:rsid w:val="008E450D"/>
    <w:rsid w:val="008E7381"/>
    <w:rsid w:val="008F79D6"/>
    <w:rsid w:val="009151BB"/>
    <w:rsid w:val="00926E13"/>
    <w:rsid w:val="0094300D"/>
    <w:rsid w:val="00957E82"/>
    <w:rsid w:val="00961F56"/>
    <w:rsid w:val="00967F71"/>
    <w:rsid w:val="009A01AB"/>
    <w:rsid w:val="009D5BE8"/>
    <w:rsid w:val="009D68CA"/>
    <w:rsid w:val="009F03E5"/>
    <w:rsid w:val="00A20AEE"/>
    <w:rsid w:val="00A30E12"/>
    <w:rsid w:val="00A440A3"/>
    <w:rsid w:val="00A7076B"/>
    <w:rsid w:val="00A823F8"/>
    <w:rsid w:val="00A82713"/>
    <w:rsid w:val="00A8397D"/>
    <w:rsid w:val="00A839C8"/>
    <w:rsid w:val="00A875D8"/>
    <w:rsid w:val="00A92AAA"/>
    <w:rsid w:val="00AC0055"/>
    <w:rsid w:val="00AC6630"/>
    <w:rsid w:val="00AD4ADE"/>
    <w:rsid w:val="00AF593B"/>
    <w:rsid w:val="00B02088"/>
    <w:rsid w:val="00B401AA"/>
    <w:rsid w:val="00B46EC7"/>
    <w:rsid w:val="00B6518F"/>
    <w:rsid w:val="00B6653C"/>
    <w:rsid w:val="00B711F5"/>
    <w:rsid w:val="00B94464"/>
    <w:rsid w:val="00B958A5"/>
    <w:rsid w:val="00BC1CAA"/>
    <w:rsid w:val="00BC3BD2"/>
    <w:rsid w:val="00C30DF7"/>
    <w:rsid w:val="00C45753"/>
    <w:rsid w:val="00C760C8"/>
    <w:rsid w:val="00C76AAC"/>
    <w:rsid w:val="00C82B37"/>
    <w:rsid w:val="00C832B2"/>
    <w:rsid w:val="00C90A92"/>
    <w:rsid w:val="00CA69BB"/>
    <w:rsid w:val="00CB65FE"/>
    <w:rsid w:val="00CC1AA6"/>
    <w:rsid w:val="00CE4141"/>
    <w:rsid w:val="00CF1FF9"/>
    <w:rsid w:val="00D03CCC"/>
    <w:rsid w:val="00D10E91"/>
    <w:rsid w:val="00D157D4"/>
    <w:rsid w:val="00D26643"/>
    <w:rsid w:val="00D33554"/>
    <w:rsid w:val="00D4450A"/>
    <w:rsid w:val="00D6054F"/>
    <w:rsid w:val="00D93E74"/>
    <w:rsid w:val="00D9426F"/>
    <w:rsid w:val="00DA1EAA"/>
    <w:rsid w:val="00DD1F94"/>
    <w:rsid w:val="00DD6B5A"/>
    <w:rsid w:val="00DD76CD"/>
    <w:rsid w:val="00DE4FE5"/>
    <w:rsid w:val="00DF455B"/>
    <w:rsid w:val="00E234AB"/>
    <w:rsid w:val="00E26FC0"/>
    <w:rsid w:val="00E33018"/>
    <w:rsid w:val="00E366B4"/>
    <w:rsid w:val="00E42EFD"/>
    <w:rsid w:val="00E476A2"/>
    <w:rsid w:val="00E51F60"/>
    <w:rsid w:val="00E54BD2"/>
    <w:rsid w:val="00E6139B"/>
    <w:rsid w:val="00E62DF8"/>
    <w:rsid w:val="00E75CE0"/>
    <w:rsid w:val="00E81328"/>
    <w:rsid w:val="00E867F3"/>
    <w:rsid w:val="00E86E65"/>
    <w:rsid w:val="00E956B0"/>
    <w:rsid w:val="00EA3307"/>
    <w:rsid w:val="00EA3607"/>
    <w:rsid w:val="00EE058B"/>
    <w:rsid w:val="00EE74C7"/>
    <w:rsid w:val="00F02284"/>
    <w:rsid w:val="00F1420B"/>
    <w:rsid w:val="00F362AC"/>
    <w:rsid w:val="00F7283E"/>
    <w:rsid w:val="00F96AED"/>
    <w:rsid w:val="00FA0BDF"/>
    <w:rsid w:val="00FB06B4"/>
    <w:rsid w:val="00FC3F02"/>
    <w:rsid w:val="0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22FB0"/>
  <w15:chartTrackingRefBased/>
  <w15:docId w15:val="{63608937-A9A6-4F40-9CDF-DA3A1FA7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48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A084-4A64-41A2-BF11-246A9405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調剤報酬点数表</vt:lpstr>
      <vt:lpstr>調剤報酬点数表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調剤報酬点数表</dc:title>
  <dc:subject/>
  <dc:creator>社団法人福島県薬剤師会</dc:creator>
  <cp:keywords/>
  <cp:lastModifiedBy>健一 梅津</cp:lastModifiedBy>
  <cp:revision>10</cp:revision>
  <cp:lastPrinted>2025-09-27T04:55:00Z</cp:lastPrinted>
  <dcterms:created xsi:type="dcterms:W3CDTF">2025-05-26T00:48:00Z</dcterms:created>
  <dcterms:modified xsi:type="dcterms:W3CDTF">2025-09-27T05:01:00Z</dcterms:modified>
</cp:coreProperties>
</file>